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ABE" w:rsidRPr="00512ABE" w:rsidRDefault="0065065B" w:rsidP="00512ABE">
      <w:r w:rsidRPr="00973F40">
        <w:rPr>
          <w:noProof/>
        </w:rPr>
        <mc:AlternateContent>
          <mc:Choice Requires="wps">
            <w:drawing>
              <wp:anchor distT="0" distB="0" distL="114300" distR="114300" simplePos="0" relativeHeight="251660288" behindDoc="0" locked="0" layoutInCell="1" allowOverlap="1" wp14:anchorId="2C1C7A16" wp14:editId="5B8455F6">
                <wp:simplePos x="0" y="0"/>
                <wp:positionH relativeFrom="column">
                  <wp:posOffset>5029200</wp:posOffset>
                </wp:positionH>
                <wp:positionV relativeFrom="paragraph">
                  <wp:posOffset>-274955</wp:posOffset>
                </wp:positionV>
                <wp:extent cx="4335780" cy="464820"/>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780" cy="46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F40" w:rsidRPr="008B332C" w:rsidRDefault="00766349" w:rsidP="00973F40">
                            <w:pPr>
                              <w:pStyle w:val="Header"/>
                              <w:jc w:val="right"/>
                              <w:rPr>
                                <w:sz w:val="22"/>
                              </w:rPr>
                            </w:pPr>
                            <w:r>
                              <w:rPr>
                                <w:sz w:val="22"/>
                              </w:rPr>
                              <w:t>TCDI</w:t>
                            </w:r>
                            <w:r w:rsidR="001D1AFD">
                              <w:rPr>
                                <w:sz w:val="22"/>
                              </w:rPr>
                              <w:t xml:space="preserve"> </w:t>
                            </w:r>
                            <w:proofErr w:type="gramStart"/>
                            <w:r w:rsidR="001F0ACC">
                              <w:rPr>
                                <w:sz w:val="22"/>
                              </w:rPr>
                              <w:t>Meeting</w:t>
                            </w:r>
                            <w:r w:rsidR="00E43CF5">
                              <w:rPr>
                                <w:sz w:val="22"/>
                              </w:rPr>
                              <w:t xml:space="preserve"> </w:t>
                            </w:r>
                            <w:r w:rsidR="00973F40">
                              <w:rPr>
                                <w:sz w:val="22"/>
                              </w:rPr>
                              <w:t xml:space="preserve"> </w:t>
                            </w:r>
                            <w:proofErr w:type="gramEnd"/>
                            <w:r w:rsidR="00973F40">
                              <w:rPr>
                                <w:sz w:val="22"/>
                              </w:rPr>
                              <w:br/>
                            </w:r>
                            <w:r w:rsidR="00381FB3">
                              <w:t>May 16</w:t>
                            </w:r>
                            <w:r w:rsidR="00973F40">
                              <w:t>,</w:t>
                            </w:r>
                            <w:r w:rsidR="001F0ACC">
                              <w:t xml:space="preserve"> 2019</w:t>
                            </w:r>
                            <w:r w:rsidR="00973F40">
                              <w:t xml:space="preserve"> </w:t>
                            </w:r>
                            <w:r w:rsidR="000575C1">
                              <w:t>1</w:t>
                            </w:r>
                            <w:r>
                              <w:t>0</w:t>
                            </w:r>
                            <w:r w:rsidR="001F0ACC">
                              <w:t>:</w:t>
                            </w:r>
                            <w:r w:rsidR="001D1AFD">
                              <w:t>0</w:t>
                            </w:r>
                            <w:r w:rsidR="001F0ACC">
                              <w:t xml:space="preserve">0 </w:t>
                            </w:r>
                            <w:r w:rsidR="000575C1">
                              <w:t>A</w:t>
                            </w:r>
                            <w:r w:rsidR="00E43CF5">
                              <w:t xml:space="preserve">M – </w:t>
                            </w:r>
                            <w:r w:rsidR="000575C1">
                              <w:t>1</w:t>
                            </w:r>
                            <w:r>
                              <w:t>1</w:t>
                            </w:r>
                            <w:r w:rsidR="00E43CF5">
                              <w:t>:</w:t>
                            </w:r>
                            <w:r>
                              <w:t>30</w:t>
                            </w:r>
                            <w:r w:rsidR="001F0ACC">
                              <w:t xml:space="preserve"> </w:t>
                            </w:r>
                            <w:r w:rsidR="000575C1">
                              <w:t>P</w:t>
                            </w:r>
                            <w:r w:rsidR="00E43CF5">
                              <w:t xml:space="preserve">M </w:t>
                            </w:r>
                          </w:p>
                          <w:p w:rsidR="00973F40" w:rsidRPr="008B332C" w:rsidRDefault="00973F40" w:rsidP="00973F40">
                            <w:pPr>
                              <w:pStyle w:val="Header"/>
                              <w:jc w:val="right"/>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C7A16" id="_x0000_t202" coordsize="21600,21600" o:spt="202" path="m,l,21600r21600,l21600,xe">
                <v:stroke joinstyle="miter"/>
                <v:path gradientshapeok="t" o:connecttype="rect"/>
              </v:shapetype>
              <v:shape id="Text Box 3" o:spid="_x0000_s1026" type="#_x0000_t202" style="position:absolute;margin-left:396pt;margin-top:-21.65pt;width:341.4pt;height:3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" stroked="f">
                <v:textbox>
                  <w:txbxContent>
                    <w:p w:rsidR="00973F40" w:rsidRPr="008B332C" w:rsidRDefault="00766349" w:rsidP="00973F40">
                      <w:pPr>
                        <w:pStyle w:val="Header"/>
                        <w:jc w:val="right"/>
                        <w:rPr>
                          <w:sz w:val="22"/>
                        </w:rPr>
                      </w:pPr>
                      <w:r>
                        <w:rPr>
                          <w:sz w:val="22"/>
                        </w:rPr>
                        <w:t>TCDI</w:t>
                      </w:r>
                      <w:r w:rsidR="001D1AFD">
                        <w:rPr>
                          <w:sz w:val="22"/>
                        </w:rPr>
                        <w:t xml:space="preserve"> </w:t>
                      </w:r>
                      <w:proofErr w:type="gramStart"/>
                      <w:r w:rsidR="001F0ACC">
                        <w:rPr>
                          <w:sz w:val="22"/>
                        </w:rPr>
                        <w:t>Meeting</w:t>
                      </w:r>
                      <w:r w:rsidR="00E43CF5">
                        <w:rPr>
                          <w:sz w:val="22"/>
                        </w:rPr>
                        <w:t xml:space="preserve"> </w:t>
                      </w:r>
                      <w:r w:rsidR="00973F40">
                        <w:rPr>
                          <w:sz w:val="22"/>
                        </w:rPr>
                        <w:t xml:space="preserve"> </w:t>
                      </w:r>
                      <w:proofErr w:type="gramEnd"/>
                      <w:r w:rsidR="00973F40">
                        <w:rPr>
                          <w:sz w:val="22"/>
                        </w:rPr>
                        <w:br/>
                      </w:r>
                      <w:r w:rsidR="00381FB3">
                        <w:t>May 16</w:t>
                      </w:r>
                      <w:r w:rsidR="00973F40">
                        <w:t>,</w:t>
                      </w:r>
                      <w:r w:rsidR="001F0ACC">
                        <w:t xml:space="preserve"> 2019</w:t>
                      </w:r>
                      <w:r w:rsidR="00973F40">
                        <w:t xml:space="preserve"> </w:t>
                      </w:r>
                      <w:r w:rsidR="000575C1">
                        <w:t>1</w:t>
                      </w:r>
                      <w:r>
                        <w:t>0</w:t>
                      </w:r>
                      <w:r w:rsidR="001F0ACC">
                        <w:t>:</w:t>
                      </w:r>
                      <w:r w:rsidR="001D1AFD">
                        <w:t>0</w:t>
                      </w:r>
                      <w:r w:rsidR="001F0ACC">
                        <w:t xml:space="preserve">0 </w:t>
                      </w:r>
                      <w:r w:rsidR="000575C1">
                        <w:t>A</w:t>
                      </w:r>
                      <w:r w:rsidR="00E43CF5">
                        <w:t xml:space="preserve">M – </w:t>
                      </w:r>
                      <w:r w:rsidR="000575C1">
                        <w:t>1</w:t>
                      </w:r>
                      <w:r>
                        <w:t>1</w:t>
                      </w:r>
                      <w:r w:rsidR="00E43CF5">
                        <w:t>:</w:t>
                      </w:r>
                      <w:r>
                        <w:t>30</w:t>
                      </w:r>
                      <w:r w:rsidR="001F0ACC">
                        <w:t xml:space="preserve"> </w:t>
                      </w:r>
                      <w:r w:rsidR="000575C1">
                        <w:t>P</w:t>
                      </w:r>
                      <w:r w:rsidR="00E43CF5">
                        <w:t xml:space="preserve">M </w:t>
                      </w:r>
                    </w:p>
                    <w:p w:rsidR="00973F40" w:rsidRPr="008B332C" w:rsidRDefault="00973F40" w:rsidP="00973F40">
                      <w:pPr>
                        <w:pStyle w:val="Header"/>
                        <w:jc w:val="right"/>
                        <w:rPr>
                          <w:sz w:val="22"/>
                        </w:rPr>
                      </w:pPr>
                    </w:p>
                  </w:txbxContent>
                </v:textbox>
              </v:shape>
            </w:pict>
          </mc:Fallback>
        </mc:AlternateContent>
      </w:r>
      <w:r w:rsidRPr="00973F40">
        <w:rPr>
          <w:noProof/>
        </w:rPr>
        <w:drawing>
          <wp:anchor distT="0" distB="0" distL="114300" distR="114300" simplePos="0" relativeHeight="251659264" behindDoc="0" locked="0" layoutInCell="1" allowOverlap="1" wp14:anchorId="0C560FD3" wp14:editId="5CA9C859">
            <wp:simplePos x="0" y="0"/>
            <wp:positionH relativeFrom="margin">
              <wp:posOffset>-304800</wp:posOffset>
            </wp:positionH>
            <wp:positionV relativeFrom="margin">
              <wp:posOffset>-335280</wp:posOffset>
            </wp:positionV>
            <wp:extent cx="5212080" cy="579120"/>
            <wp:effectExtent l="0" t="0" r="7620" b="0"/>
            <wp:wrapSquare wrapText="bothSides"/>
            <wp:docPr id="2" name="Picture 1" descr="NCACH letterhead hea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CH letterhead header-0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111" t="2837" r="5243" b="-10638"/>
                    <a:stretch/>
                  </pic:blipFill>
                  <pic:spPr bwMode="auto">
                    <a:xfrm>
                      <a:off x="0" y="0"/>
                      <a:ext cx="5212080" cy="579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pPr w:leftFromText="180" w:rightFromText="180" w:vertAnchor="text" w:tblpX="-370" w:tblpY="1"/>
        <w:tblOverlap w:val="never"/>
        <w:tblW w:w="1514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050"/>
        <w:gridCol w:w="12090"/>
      </w:tblGrid>
      <w:tr w:rsidR="00512ABE" w:rsidRPr="00AF1DE5" w:rsidTr="00EE2D96">
        <w:tc>
          <w:tcPr>
            <w:tcW w:w="3050"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tcPr>
          <w:p w:rsidR="00512ABE" w:rsidRPr="0065065B" w:rsidRDefault="0065065B" w:rsidP="00512ABE">
            <w:pPr>
              <w:spacing w:after="0" w:line="240" w:lineRule="auto"/>
              <w:rPr>
                <w:rFonts w:ascii="Calibri" w:eastAsia="Times New Roman" w:hAnsi="Calibri" w:cs="Calibri"/>
                <w:sz w:val="24"/>
              </w:rPr>
            </w:pPr>
            <w:r w:rsidRPr="0065065B">
              <w:rPr>
                <w:rFonts w:ascii="Calibri" w:hAnsi="Calibri" w:cs="Calibri"/>
                <w:b/>
                <w:color w:val="FFFFFF" w:themeColor="background1"/>
                <w:sz w:val="24"/>
                <w:szCs w:val="28"/>
              </w:rPr>
              <w:t>Location</w:t>
            </w:r>
          </w:p>
        </w:tc>
        <w:tc>
          <w:tcPr>
            <w:tcW w:w="12090"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tcPr>
          <w:p w:rsidR="00512ABE" w:rsidRPr="0065065B" w:rsidRDefault="0065065B" w:rsidP="00512ABE">
            <w:pPr>
              <w:spacing w:after="0" w:line="240" w:lineRule="auto"/>
              <w:jc w:val="center"/>
              <w:rPr>
                <w:rFonts w:ascii="Calibri" w:eastAsia="Times New Roman" w:hAnsi="Calibri" w:cs="Calibri"/>
                <w:b/>
                <w:color w:val="FFFFFF" w:themeColor="background1"/>
                <w:sz w:val="24"/>
                <w:szCs w:val="28"/>
              </w:rPr>
            </w:pPr>
            <w:r w:rsidRPr="0065065B">
              <w:rPr>
                <w:rFonts w:ascii="Calibri" w:eastAsia="Times New Roman" w:hAnsi="Calibri" w:cs="Calibri"/>
                <w:b/>
                <w:color w:val="FFFFFF" w:themeColor="background1"/>
                <w:sz w:val="24"/>
                <w:szCs w:val="28"/>
              </w:rPr>
              <w:t>Attendees</w:t>
            </w:r>
          </w:p>
        </w:tc>
      </w:tr>
      <w:tr w:rsidR="00512ABE" w:rsidRPr="009C21CF" w:rsidTr="009E1C35">
        <w:trPr>
          <w:trHeight w:val="785"/>
        </w:trPr>
        <w:tc>
          <w:tcPr>
            <w:tcW w:w="305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512ABE" w:rsidRPr="009C21CF" w:rsidRDefault="00A11E63" w:rsidP="000575C1">
            <w:pPr>
              <w:tabs>
                <w:tab w:val="left" w:pos="6348"/>
              </w:tabs>
              <w:spacing w:after="0"/>
              <w:rPr>
                <w:b/>
                <w:szCs w:val="18"/>
              </w:rPr>
            </w:pPr>
            <w:r w:rsidRPr="009C21CF">
              <w:rPr>
                <w:b/>
                <w:szCs w:val="18"/>
              </w:rPr>
              <w:t>Chelan Douglas Health District</w:t>
            </w:r>
          </w:p>
          <w:p w:rsidR="00A11E63" w:rsidRPr="009C21CF" w:rsidRDefault="00A11E63" w:rsidP="000575C1">
            <w:pPr>
              <w:tabs>
                <w:tab w:val="left" w:pos="6348"/>
              </w:tabs>
              <w:spacing w:after="0"/>
              <w:rPr>
                <w:b/>
                <w:szCs w:val="18"/>
              </w:rPr>
            </w:pPr>
            <w:r w:rsidRPr="009C21CF">
              <w:rPr>
                <w:b/>
                <w:szCs w:val="18"/>
              </w:rPr>
              <w:t>200 Valley Mall Pkwy</w:t>
            </w:r>
          </w:p>
          <w:p w:rsidR="00A11E63" w:rsidRPr="009C21CF" w:rsidRDefault="00A11E63" w:rsidP="000575C1">
            <w:pPr>
              <w:tabs>
                <w:tab w:val="left" w:pos="6348"/>
              </w:tabs>
              <w:spacing w:after="0"/>
              <w:rPr>
                <w:b/>
                <w:szCs w:val="18"/>
              </w:rPr>
            </w:pPr>
            <w:r w:rsidRPr="009C21CF">
              <w:rPr>
                <w:b/>
                <w:szCs w:val="18"/>
              </w:rPr>
              <w:t>East Wenatchee WA 98802</w:t>
            </w:r>
          </w:p>
          <w:p w:rsidR="00A11E63" w:rsidRPr="009C21CF" w:rsidRDefault="00A11E63" w:rsidP="000575C1">
            <w:pPr>
              <w:tabs>
                <w:tab w:val="left" w:pos="6348"/>
              </w:tabs>
              <w:spacing w:after="0"/>
              <w:rPr>
                <w:rFonts w:cs="Open Sans"/>
                <w:b/>
                <w:szCs w:val="18"/>
              </w:rPr>
            </w:pPr>
          </w:p>
        </w:tc>
        <w:tc>
          <w:tcPr>
            <w:tcW w:w="1209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414C0B" w:rsidRPr="005707F1" w:rsidRDefault="00381FB3" w:rsidP="000575C1">
            <w:pPr>
              <w:spacing w:after="0" w:line="240" w:lineRule="auto"/>
              <w:rPr>
                <w:rFonts w:ascii="Asap" w:eastAsia="Times New Roman" w:hAnsi="Asap" w:cs="Calibri"/>
                <w:sz w:val="22"/>
                <w:szCs w:val="18"/>
              </w:rPr>
            </w:pPr>
            <w:r w:rsidRPr="005707F1">
              <w:rPr>
                <w:rFonts w:ascii="Asap" w:eastAsia="Times New Roman" w:hAnsi="Asap" w:cs="Calibri"/>
                <w:sz w:val="22"/>
                <w:szCs w:val="18"/>
              </w:rPr>
              <w:t xml:space="preserve">Eric </w:t>
            </w:r>
            <w:proofErr w:type="spellStart"/>
            <w:r w:rsidRPr="005707F1">
              <w:rPr>
                <w:rFonts w:ascii="Asap" w:eastAsia="Times New Roman" w:hAnsi="Asap" w:cs="Calibri"/>
                <w:sz w:val="22"/>
                <w:szCs w:val="18"/>
              </w:rPr>
              <w:t>Skaansgard</w:t>
            </w:r>
            <w:proofErr w:type="spellEnd"/>
            <w:r w:rsidRPr="005707F1">
              <w:rPr>
                <w:rFonts w:ascii="Asap" w:eastAsia="Times New Roman" w:hAnsi="Asap" w:cs="Calibri"/>
                <w:sz w:val="22"/>
                <w:szCs w:val="18"/>
              </w:rPr>
              <w:t xml:space="preserve">, Rinita Cook, Traci Miller, Rhonda Piner, </w:t>
            </w:r>
            <w:r w:rsidR="00003FCC" w:rsidRPr="005707F1">
              <w:rPr>
                <w:rFonts w:ascii="Asap" w:eastAsia="Times New Roman" w:hAnsi="Asap" w:cs="Calibri"/>
                <w:sz w:val="22"/>
                <w:szCs w:val="18"/>
              </w:rPr>
              <w:t xml:space="preserve">Ray </w:t>
            </w:r>
            <w:proofErr w:type="spellStart"/>
            <w:r w:rsidR="00003FCC" w:rsidRPr="005707F1">
              <w:rPr>
                <w:rFonts w:ascii="Asap" w:eastAsia="Times New Roman" w:hAnsi="Asap" w:cs="Calibri"/>
                <w:sz w:val="22"/>
                <w:szCs w:val="18"/>
              </w:rPr>
              <w:t>Eickmeyer</w:t>
            </w:r>
            <w:proofErr w:type="spellEnd"/>
            <w:r w:rsidR="00003FCC" w:rsidRPr="005707F1">
              <w:rPr>
                <w:rFonts w:ascii="Asap" w:eastAsia="Times New Roman" w:hAnsi="Asap" w:cs="Calibri"/>
                <w:sz w:val="22"/>
                <w:szCs w:val="18"/>
              </w:rPr>
              <w:t xml:space="preserve">, Julie Rickard, </w:t>
            </w:r>
            <w:proofErr w:type="spellStart"/>
            <w:r w:rsidR="00003FCC" w:rsidRPr="005707F1">
              <w:rPr>
                <w:rFonts w:ascii="Asap" w:eastAsia="Times New Roman" w:hAnsi="Asap" w:cs="Calibri"/>
                <w:sz w:val="22"/>
                <w:szCs w:val="18"/>
              </w:rPr>
              <w:t>Laina</w:t>
            </w:r>
            <w:proofErr w:type="spellEnd"/>
            <w:r w:rsidR="00003FCC" w:rsidRPr="005707F1">
              <w:rPr>
                <w:rFonts w:ascii="Asap" w:eastAsia="Times New Roman" w:hAnsi="Asap" w:cs="Calibri"/>
                <w:sz w:val="22"/>
                <w:szCs w:val="18"/>
              </w:rPr>
              <w:t xml:space="preserve"> Mitchell, </w:t>
            </w:r>
            <w:r w:rsidR="00A11E63" w:rsidRPr="005707F1">
              <w:rPr>
                <w:rFonts w:ascii="Asap" w:eastAsia="Times New Roman" w:hAnsi="Asap" w:cs="Calibri"/>
                <w:sz w:val="22"/>
                <w:szCs w:val="18"/>
              </w:rPr>
              <w:t>Chenia Flint, Vicki Polhamus, La</w:t>
            </w:r>
            <w:r w:rsidR="00003FCC" w:rsidRPr="005707F1">
              <w:rPr>
                <w:rFonts w:ascii="Asap" w:eastAsia="Times New Roman" w:hAnsi="Asap" w:cs="Calibri"/>
                <w:sz w:val="22"/>
                <w:szCs w:val="18"/>
              </w:rPr>
              <w:t>urie Bergman, Kelly Allen, Elaine Bandy, Mike Lopez,</w:t>
            </w:r>
            <w:r w:rsidR="00A11E63" w:rsidRPr="005707F1">
              <w:rPr>
                <w:rFonts w:ascii="Asap" w:eastAsia="Times New Roman" w:hAnsi="Asap" w:cs="Calibri"/>
                <w:sz w:val="22"/>
                <w:szCs w:val="18"/>
              </w:rPr>
              <w:t xml:space="preserve"> Lisa Cordova, Shoshanna Kelly S</w:t>
            </w:r>
            <w:r w:rsidR="00003FCC" w:rsidRPr="005707F1">
              <w:rPr>
                <w:rFonts w:ascii="Asap" w:eastAsia="Times New Roman" w:hAnsi="Asap" w:cs="Calibri"/>
                <w:sz w:val="22"/>
                <w:szCs w:val="18"/>
              </w:rPr>
              <w:t>t</w:t>
            </w:r>
            <w:r w:rsidR="00A11E63" w:rsidRPr="005707F1">
              <w:rPr>
                <w:rFonts w:ascii="Asap" w:eastAsia="Times New Roman" w:hAnsi="Asap" w:cs="Calibri"/>
                <w:sz w:val="22"/>
                <w:szCs w:val="18"/>
              </w:rPr>
              <w:t>e</w:t>
            </w:r>
            <w:r w:rsidR="00003FCC" w:rsidRPr="005707F1">
              <w:rPr>
                <w:rFonts w:ascii="Asap" w:eastAsia="Times New Roman" w:hAnsi="Asap" w:cs="Calibri"/>
                <w:sz w:val="22"/>
                <w:szCs w:val="18"/>
              </w:rPr>
              <w:t>ph</w:t>
            </w:r>
            <w:r w:rsidR="00A11E63" w:rsidRPr="005707F1">
              <w:rPr>
                <w:rFonts w:ascii="Asap" w:eastAsia="Times New Roman" w:hAnsi="Asap" w:cs="Calibri"/>
                <w:sz w:val="22"/>
                <w:szCs w:val="18"/>
              </w:rPr>
              <w:t>ens, Molly Morris, Kate Haugen</w:t>
            </w:r>
          </w:p>
          <w:p w:rsidR="00414C0B" w:rsidRPr="009C21CF" w:rsidRDefault="0063128D" w:rsidP="000575C1">
            <w:pPr>
              <w:spacing w:after="0" w:line="240" w:lineRule="auto"/>
              <w:rPr>
                <w:rFonts w:ascii="Asap" w:eastAsia="Times New Roman" w:hAnsi="Asap" w:cs="Calibri"/>
                <w:szCs w:val="18"/>
              </w:rPr>
            </w:pPr>
            <w:r w:rsidRPr="005707F1">
              <w:rPr>
                <w:rFonts w:ascii="Asap" w:eastAsia="Times New Roman" w:hAnsi="Asap" w:cs="Calibri"/>
                <w:b/>
                <w:sz w:val="22"/>
                <w:szCs w:val="18"/>
              </w:rPr>
              <w:t>NCACH Staff</w:t>
            </w:r>
            <w:r w:rsidR="00381FB3" w:rsidRPr="005707F1">
              <w:rPr>
                <w:rFonts w:ascii="Asap" w:eastAsia="Times New Roman" w:hAnsi="Asap" w:cs="Calibri"/>
                <w:sz w:val="22"/>
                <w:szCs w:val="18"/>
              </w:rPr>
              <w:t xml:space="preserve">: </w:t>
            </w:r>
            <w:r w:rsidRPr="005707F1">
              <w:rPr>
                <w:rFonts w:ascii="Asap" w:eastAsia="Times New Roman" w:hAnsi="Asap" w:cs="Calibri"/>
                <w:sz w:val="22"/>
                <w:szCs w:val="18"/>
              </w:rPr>
              <w:t xml:space="preserve"> </w:t>
            </w:r>
            <w:r w:rsidR="00381FB3" w:rsidRPr="005707F1">
              <w:rPr>
                <w:rFonts w:ascii="Asap" w:eastAsia="Times New Roman" w:hAnsi="Asap" w:cs="Calibri"/>
                <w:sz w:val="22"/>
                <w:szCs w:val="18"/>
              </w:rPr>
              <w:t>John Schapman,</w:t>
            </w:r>
            <w:r w:rsidRPr="005707F1">
              <w:rPr>
                <w:rFonts w:ascii="Asap" w:eastAsia="Times New Roman" w:hAnsi="Asap" w:cs="Calibri"/>
                <w:sz w:val="22"/>
                <w:szCs w:val="18"/>
              </w:rPr>
              <w:t xml:space="preserve"> We</w:t>
            </w:r>
            <w:r w:rsidR="00381FB3" w:rsidRPr="005707F1">
              <w:rPr>
                <w:rFonts w:ascii="Asap" w:eastAsia="Times New Roman" w:hAnsi="Asap" w:cs="Calibri"/>
                <w:sz w:val="22"/>
                <w:szCs w:val="18"/>
              </w:rPr>
              <w:t xml:space="preserve">ndy Brzezny, </w:t>
            </w:r>
            <w:r w:rsidRPr="005707F1">
              <w:rPr>
                <w:rFonts w:ascii="Asap" w:eastAsia="Times New Roman" w:hAnsi="Asap" w:cs="Calibri"/>
                <w:sz w:val="22"/>
                <w:szCs w:val="18"/>
              </w:rPr>
              <w:t xml:space="preserve">Tanya </w:t>
            </w:r>
            <w:r w:rsidR="00381FB3" w:rsidRPr="005707F1">
              <w:rPr>
                <w:rFonts w:ascii="Asap" w:eastAsia="Times New Roman" w:hAnsi="Asap" w:cs="Calibri"/>
                <w:sz w:val="22"/>
                <w:szCs w:val="18"/>
              </w:rPr>
              <w:t xml:space="preserve">Gleason, </w:t>
            </w:r>
            <w:r w:rsidRPr="005707F1">
              <w:rPr>
                <w:rFonts w:ascii="Asap" w:eastAsia="Times New Roman" w:hAnsi="Asap" w:cs="Calibri"/>
                <w:sz w:val="22"/>
                <w:szCs w:val="18"/>
              </w:rPr>
              <w:t>Mariah Brown, Heather Smith, Teresa Davis – Minutes</w:t>
            </w:r>
          </w:p>
        </w:tc>
      </w:tr>
      <w:tr w:rsidR="00A23FB4" w:rsidRPr="009C21CF" w:rsidTr="00EE2D96">
        <w:tc>
          <w:tcPr>
            <w:tcW w:w="3050"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tcPr>
          <w:p w:rsidR="00A23FB4" w:rsidRPr="009C21CF" w:rsidRDefault="0065065B" w:rsidP="00973F40">
            <w:pPr>
              <w:spacing w:after="0" w:line="240" w:lineRule="auto"/>
              <w:rPr>
                <w:rFonts w:ascii="Calibri" w:eastAsia="Times New Roman" w:hAnsi="Calibri" w:cs="Calibri"/>
                <w:szCs w:val="18"/>
              </w:rPr>
            </w:pPr>
            <w:r w:rsidRPr="009C21CF">
              <w:rPr>
                <w:rFonts w:ascii="Calibri" w:hAnsi="Calibri" w:cs="Calibri"/>
                <w:b/>
                <w:color w:val="FFFFFF" w:themeColor="background1"/>
                <w:szCs w:val="18"/>
              </w:rPr>
              <w:t>Agenda Item</w:t>
            </w:r>
          </w:p>
        </w:tc>
        <w:tc>
          <w:tcPr>
            <w:tcW w:w="12090"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tcPr>
          <w:p w:rsidR="00A23FB4" w:rsidRPr="009C21CF" w:rsidRDefault="0065065B" w:rsidP="00973F40">
            <w:pPr>
              <w:spacing w:after="0" w:line="240" w:lineRule="auto"/>
              <w:jc w:val="center"/>
              <w:rPr>
                <w:rFonts w:ascii="Asap" w:eastAsia="Times New Roman" w:hAnsi="Asap" w:cs="Calibri"/>
                <w:b/>
                <w:color w:val="FFFFFF" w:themeColor="background1"/>
                <w:szCs w:val="18"/>
              </w:rPr>
            </w:pPr>
            <w:r w:rsidRPr="009C21CF">
              <w:rPr>
                <w:rFonts w:ascii="Asap" w:eastAsia="Times New Roman" w:hAnsi="Asap" w:cs="Calibri"/>
                <w:b/>
                <w:color w:val="FFFFFF" w:themeColor="background1"/>
                <w:szCs w:val="18"/>
              </w:rPr>
              <w:t>Minutes</w:t>
            </w:r>
          </w:p>
        </w:tc>
      </w:tr>
      <w:tr w:rsidR="00BA59A9" w:rsidRPr="009C21CF" w:rsidTr="00BA59A9">
        <w:tc>
          <w:tcPr>
            <w:tcW w:w="305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BA59A9" w:rsidRPr="005707F1" w:rsidRDefault="00381FB3" w:rsidP="00973F40">
            <w:pPr>
              <w:spacing w:after="0" w:line="240" w:lineRule="auto"/>
              <w:rPr>
                <w:rFonts w:ascii="Calibri" w:hAnsi="Calibri" w:cs="Calibri"/>
                <w:b/>
                <w:color w:val="000000" w:themeColor="text1"/>
                <w:sz w:val="22"/>
              </w:rPr>
            </w:pPr>
            <w:r w:rsidRPr="005707F1">
              <w:rPr>
                <w:rFonts w:ascii="Calibri" w:hAnsi="Calibri" w:cs="Calibri"/>
                <w:b/>
                <w:color w:val="000000" w:themeColor="text1"/>
                <w:sz w:val="22"/>
              </w:rPr>
              <w:t>Minutes</w:t>
            </w:r>
          </w:p>
        </w:tc>
        <w:tc>
          <w:tcPr>
            <w:tcW w:w="1209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tcPr>
          <w:p w:rsidR="00BA59A9" w:rsidRPr="005707F1" w:rsidRDefault="00003FCC" w:rsidP="00A11E63">
            <w:pPr>
              <w:spacing w:after="0" w:line="240" w:lineRule="auto"/>
              <w:rPr>
                <w:rFonts w:ascii="Asap" w:eastAsia="Times New Roman" w:hAnsi="Asap" w:cs="Calibri"/>
                <w:color w:val="000000" w:themeColor="text1"/>
                <w:sz w:val="22"/>
              </w:rPr>
            </w:pPr>
            <w:r w:rsidRPr="005707F1">
              <w:rPr>
                <w:rFonts w:ascii="Asap" w:eastAsia="Times New Roman" w:hAnsi="Asap" w:cs="Calibri"/>
                <w:color w:val="000000" w:themeColor="text1"/>
                <w:sz w:val="22"/>
              </w:rPr>
              <w:t>Julie</w:t>
            </w:r>
            <w:r w:rsidR="003A7297" w:rsidRPr="005707F1">
              <w:rPr>
                <w:rFonts w:ascii="Asap" w:eastAsia="Times New Roman" w:hAnsi="Asap" w:cs="Calibri"/>
                <w:color w:val="000000" w:themeColor="text1"/>
                <w:sz w:val="22"/>
              </w:rPr>
              <w:t xml:space="preserve"> Rickard moved</w:t>
            </w:r>
            <w:r w:rsidR="00A11E63" w:rsidRPr="005707F1">
              <w:rPr>
                <w:rFonts w:ascii="Asap" w:eastAsia="Times New Roman" w:hAnsi="Asap" w:cs="Calibri"/>
                <w:color w:val="000000" w:themeColor="text1"/>
                <w:sz w:val="22"/>
              </w:rPr>
              <w:t xml:space="preserve">, Elaine Bandy </w:t>
            </w:r>
            <w:r w:rsidRPr="005707F1">
              <w:rPr>
                <w:rFonts w:ascii="Asap" w:eastAsia="Times New Roman" w:hAnsi="Asap" w:cs="Calibri"/>
                <w:color w:val="000000" w:themeColor="text1"/>
                <w:sz w:val="22"/>
              </w:rPr>
              <w:t>seconded</w:t>
            </w:r>
            <w:r w:rsidR="00A11E63" w:rsidRPr="005707F1">
              <w:rPr>
                <w:rFonts w:ascii="Asap" w:eastAsia="Times New Roman" w:hAnsi="Asap" w:cs="Calibri"/>
                <w:color w:val="000000" w:themeColor="text1"/>
                <w:sz w:val="22"/>
              </w:rPr>
              <w:t xml:space="preserve"> the motion to approve the April minutes, motion passed</w:t>
            </w:r>
            <w:r w:rsidRPr="005707F1">
              <w:rPr>
                <w:rFonts w:ascii="Asap" w:eastAsia="Times New Roman" w:hAnsi="Asap" w:cs="Calibri"/>
                <w:color w:val="000000" w:themeColor="text1"/>
                <w:sz w:val="22"/>
              </w:rPr>
              <w:t xml:space="preserve">  </w:t>
            </w:r>
          </w:p>
        </w:tc>
      </w:tr>
      <w:tr w:rsidR="000575C1" w:rsidRPr="009C21CF" w:rsidTr="005707F1">
        <w:trPr>
          <w:trHeight w:val="980"/>
        </w:trPr>
        <w:tc>
          <w:tcPr>
            <w:tcW w:w="305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0575C1" w:rsidRPr="005707F1" w:rsidRDefault="005707F1" w:rsidP="00973F40">
            <w:pPr>
              <w:spacing w:after="0" w:line="240" w:lineRule="auto"/>
              <w:rPr>
                <w:rFonts w:ascii="Calibri" w:hAnsi="Calibri" w:cs="Calibri"/>
                <w:b/>
                <w:color w:val="000000" w:themeColor="text1"/>
                <w:sz w:val="22"/>
              </w:rPr>
            </w:pPr>
            <w:r>
              <w:rPr>
                <w:rFonts w:ascii="Calibri" w:hAnsi="Calibri" w:cs="Calibri"/>
                <w:b/>
                <w:color w:val="000000" w:themeColor="text1"/>
                <w:sz w:val="22"/>
              </w:rPr>
              <w:t>TCM and Hospital partner update</w:t>
            </w:r>
          </w:p>
        </w:tc>
        <w:tc>
          <w:tcPr>
            <w:tcW w:w="1209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tcPr>
          <w:p w:rsidR="005707F1" w:rsidRPr="005707F1" w:rsidRDefault="005707F1" w:rsidP="005707F1">
            <w:pPr>
              <w:rPr>
                <w:rFonts w:ascii="Asap" w:eastAsia="Times New Roman" w:hAnsi="Asap" w:cs="Calibri"/>
                <w:bCs/>
                <w:color w:val="000000" w:themeColor="text1"/>
                <w:sz w:val="22"/>
              </w:rPr>
            </w:pPr>
            <w:r w:rsidRPr="005707F1">
              <w:rPr>
                <w:rFonts w:ascii="Asap" w:eastAsia="Times New Roman" w:hAnsi="Asap" w:cs="Calibri"/>
                <w:bCs/>
                <w:color w:val="000000" w:themeColor="text1"/>
                <w:sz w:val="22"/>
              </w:rPr>
              <w:t>Reviewed current trainings completed by TCDI hospital partners</w:t>
            </w:r>
            <w:r w:rsidR="00B809DA" w:rsidRPr="005707F1">
              <w:rPr>
                <w:rFonts w:ascii="Asap" w:eastAsia="Times New Roman" w:hAnsi="Asap" w:cs="Calibri"/>
                <w:bCs/>
                <w:color w:val="000000" w:themeColor="text1"/>
                <w:sz w:val="22"/>
              </w:rPr>
              <w:t>:</w:t>
            </w:r>
          </w:p>
          <w:p w:rsidR="005707F1" w:rsidRPr="005707F1" w:rsidRDefault="00003FCC" w:rsidP="005707F1">
            <w:pPr>
              <w:pStyle w:val="ListParagraph"/>
              <w:numPr>
                <w:ilvl w:val="0"/>
                <w:numId w:val="31"/>
              </w:numPr>
              <w:ind w:left="730"/>
              <w:rPr>
                <w:rFonts w:ascii="Asap" w:eastAsia="Times New Roman" w:hAnsi="Asap" w:cs="Calibri"/>
                <w:color w:val="000000" w:themeColor="text1"/>
                <w:sz w:val="22"/>
              </w:rPr>
            </w:pPr>
            <w:r w:rsidRPr="005707F1">
              <w:rPr>
                <w:rFonts w:ascii="Asap" w:eastAsia="Times New Roman" w:hAnsi="Asap" w:cs="Calibri"/>
                <w:color w:val="000000" w:themeColor="text1"/>
                <w:sz w:val="22"/>
              </w:rPr>
              <w:t>CMT – Vicki has met with CMT and it was v</w:t>
            </w:r>
            <w:r w:rsidR="00B809DA" w:rsidRPr="005707F1">
              <w:rPr>
                <w:rFonts w:ascii="Asap" w:eastAsia="Times New Roman" w:hAnsi="Asap" w:cs="Calibri"/>
                <w:color w:val="000000" w:themeColor="text1"/>
                <w:sz w:val="22"/>
              </w:rPr>
              <w:t xml:space="preserve">ery helpful, </w:t>
            </w:r>
            <w:r w:rsidRPr="005707F1">
              <w:rPr>
                <w:rFonts w:ascii="Asap" w:eastAsia="Times New Roman" w:hAnsi="Asap" w:cs="Calibri"/>
                <w:color w:val="000000" w:themeColor="text1"/>
                <w:sz w:val="22"/>
              </w:rPr>
              <w:t>Shoshanna Met with Ian yesterday found it helpful. CMT has been doing this free of charge so if anyone else wants assistance, please use him.  If you have other ideas for trainings, please let John know</w:t>
            </w:r>
          </w:p>
          <w:p w:rsidR="00003FCC" w:rsidRPr="005707F1" w:rsidRDefault="00B809DA" w:rsidP="005707F1">
            <w:pPr>
              <w:pStyle w:val="ListParagraph"/>
              <w:numPr>
                <w:ilvl w:val="0"/>
                <w:numId w:val="31"/>
              </w:numPr>
              <w:ind w:left="730"/>
              <w:rPr>
                <w:rFonts w:ascii="Asap" w:eastAsia="Times New Roman" w:hAnsi="Asap" w:cs="Calibri"/>
                <w:color w:val="000000" w:themeColor="text1"/>
                <w:sz w:val="22"/>
              </w:rPr>
            </w:pPr>
            <w:r w:rsidRPr="005707F1">
              <w:rPr>
                <w:rFonts w:ascii="Asap" w:eastAsia="Times New Roman" w:hAnsi="Asap" w:cs="Calibri"/>
                <w:color w:val="000000" w:themeColor="text1"/>
                <w:sz w:val="22"/>
              </w:rPr>
              <w:t>NCACH met with W</w:t>
            </w:r>
            <w:r w:rsidR="009B4654" w:rsidRPr="005707F1">
              <w:rPr>
                <w:rFonts w:ascii="Asap" w:eastAsia="Times New Roman" w:hAnsi="Asap" w:cs="Calibri"/>
                <w:color w:val="000000" w:themeColor="text1"/>
                <w:sz w:val="22"/>
              </w:rPr>
              <w:t>SHA to follow up on two projects.  (</w:t>
            </w:r>
            <w:proofErr w:type="gramStart"/>
            <w:r w:rsidR="009B4654" w:rsidRPr="005707F1">
              <w:rPr>
                <w:rFonts w:ascii="Asap" w:eastAsia="Times New Roman" w:hAnsi="Asap" w:cs="Calibri"/>
                <w:color w:val="000000" w:themeColor="text1"/>
                <w:sz w:val="22"/>
              </w:rPr>
              <w:t>if</w:t>
            </w:r>
            <w:proofErr w:type="gramEnd"/>
            <w:r w:rsidR="009B4654" w:rsidRPr="005707F1">
              <w:rPr>
                <w:rFonts w:ascii="Asap" w:eastAsia="Times New Roman" w:hAnsi="Asap" w:cs="Calibri"/>
                <w:color w:val="000000" w:themeColor="text1"/>
                <w:sz w:val="22"/>
              </w:rPr>
              <w:t xml:space="preserve"> you have other ideas, please let John know).  Eric would like to look at the Behavioral Health utilizers.  </w:t>
            </w:r>
          </w:p>
          <w:p w:rsidR="00E00480" w:rsidRPr="005707F1" w:rsidRDefault="009B4654" w:rsidP="005707F1">
            <w:pPr>
              <w:pStyle w:val="ListParagraph"/>
              <w:numPr>
                <w:ilvl w:val="0"/>
                <w:numId w:val="31"/>
              </w:numPr>
              <w:spacing w:after="0" w:line="240" w:lineRule="auto"/>
              <w:ind w:left="730"/>
              <w:rPr>
                <w:rFonts w:ascii="Asap" w:eastAsia="Times New Roman" w:hAnsi="Asap" w:cs="Calibri"/>
                <w:color w:val="000000" w:themeColor="text1"/>
                <w:sz w:val="22"/>
              </w:rPr>
            </w:pPr>
            <w:r w:rsidRPr="005707F1">
              <w:rPr>
                <w:rFonts w:ascii="Asap" w:eastAsia="Times New Roman" w:hAnsi="Asap" w:cs="Calibri"/>
                <w:color w:val="000000" w:themeColor="text1"/>
                <w:sz w:val="22"/>
              </w:rPr>
              <w:t xml:space="preserve">Launched the Healthcare </w:t>
            </w:r>
            <w:r w:rsidR="005B3C49" w:rsidRPr="005707F1">
              <w:rPr>
                <w:rFonts w:ascii="Asap" w:eastAsia="Times New Roman" w:hAnsi="Asap" w:cs="Calibri"/>
                <w:color w:val="000000" w:themeColor="text1"/>
                <w:sz w:val="22"/>
              </w:rPr>
              <w:t>Communities</w:t>
            </w:r>
            <w:r w:rsidRPr="005707F1">
              <w:rPr>
                <w:rFonts w:ascii="Asap" w:eastAsia="Times New Roman" w:hAnsi="Asap" w:cs="Calibri"/>
                <w:color w:val="000000" w:themeColor="text1"/>
                <w:sz w:val="22"/>
              </w:rPr>
              <w:t xml:space="preserve"> Portal</w:t>
            </w:r>
            <w:r w:rsidR="005B3C49" w:rsidRPr="005707F1">
              <w:rPr>
                <w:rFonts w:ascii="Asap" w:eastAsia="Times New Roman" w:hAnsi="Asap" w:cs="Calibri"/>
                <w:color w:val="000000" w:themeColor="text1"/>
                <w:sz w:val="22"/>
              </w:rPr>
              <w:t xml:space="preserve"> </w:t>
            </w:r>
            <w:hyperlink r:id="rId9" w:history="1">
              <w:r w:rsidR="005B3C49" w:rsidRPr="005707F1">
                <w:rPr>
                  <w:rStyle w:val="Hyperlink"/>
                  <w:rFonts w:ascii="Asap" w:eastAsia="Times New Roman" w:hAnsi="Asap" w:cs="Calibri"/>
                  <w:sz w:val="22"/>
                </w:rPr>
                <w:t>https://www.healthcarecommunities.org/HCLo</w:t>
              </w:r>
              <w:r w:rsidR="005B3C49" w:rsidRPr="005707F1">
                <w:rPr>
                  <w:rStyle w:val="Hyperlink"/>
                  <w:rFonts w:ascii="Asap" w:eastAsia="Times New Roman" w:hAnsi="Asap" w:cs="Calibri"/>
                  <w:sz w:val="22"/>
                </w:rPr>
                <w:t>gin?returnurl=/</w:t>
              </w:r>
            </w:hyperlink>
            <w:r w:rsidR="005B3C49" w:rsidRPr="005707F1">
              <w:rPr>
                <w:rFonts w:ascii="Asap" w:eastAsia="Times New Roman" w:hAnsi="Asap" w:cs="Calibri"/>
                <w:color w:val="000000" w:themeColor="text1"/>
                <w:sz w:val="22"/>
              </w:rPr>
              <w:t xml:space="preserve"> </w:t>
            </w:r>
            <w:r w:rsidRPr="005707F1">
              <w:rPr>
                <w:rFonts w:ascii="Asap" w:eastAsia="Times New Roman" w:hAnsi="Asap" w:cs="Calibri"/>
                <w:color w:val="000000" w:themeColor="text1"/>
                <w:sz w:val="22"/>
              </w:rPr>
              <w:t xml:space="preserve">  John sent invite out.  Challenge to gr</w:t>
            </w:r>
            <w:r w:rsidR="00E00480" w:rsidRPr="005707F1">
              <w:rPr>
                <w:rFonts w:ascii="Asap" w:eastAsia="Times New Roman" w:hAnsi="Asap" w:cs="Calibri"/>
                <w:color w:val="000000" w:themeColor="text1"/>
                <w:sz w:val="22"/>
              </w:rPr>
              <w:t>oup to post work to the portal.</w:t>
            </w:r>
          </w:p>
          <w:p w:rsidR="005707F1" w:rsidRPr="005707F1" w:rsidRDefault="00E00480" w:rsidP="005707F1">
            <w:pPr>
              <w:pStyle w:val="ListParagraph"/>
              <w:numPr>
                <w:ilvl w:val="0"/>
                <w:numId w:val="31"/>
              </w:numPr>
              <w:spacing w:after="0" w:line="240" w:lineRule="auto"/>
              <w:ind w:left="730"/>
              <w:rPr>
                <w:rFonts w:ascii="Asap" w:eastAsia="Times New Roman" w:hAnsi="Asap" w:cs="Calibri"/>
                <w:color w:val="000000" w:themeColor="text1"/>
                <w:sz w:val="22"/>
              </w:rPr>
            </w:pPr>
            <w:r w:rsidRPr="005707F1">
              <w:rPr>
                <w:rFonts w:ascii="Asap" w:eastAsia="Times New Roman" w:hAnsi="Asap" w:cs="Calibri"/>
                <w:color w:val="000000" w:themeColor="text1"/>
                <w:sz w:val="22"/>
              </w:rPr>
              <w:t>Laurie Bergman gave a presentation on TCM and Safety Issues: Does it start with a safety issue then escalate to incident report?  It can if there was harm t</w:t>
            </w:r>
            <w:r w:rsidR="005B3C49" w:rsidRPr="005707F1">
              <w:rPr>
                <w:rFonts w:ascii="Asap" w:eastAsia="Times New Roman" w:hAnsi="Asap" w:cs="Calibri"/>
                <w:color w:val="000000" w:themeColor="text1"/>
                <w:sz w:val="22"/>
              </w:rPr>
              <w:t>o the patient.  Example:  Meds,</w:t>
            </w:r>
            <w:r w:rsidRPr="005707F1">
              <w:rPr>
                <w:rFonts w:ascii="Asap" w:eastAsia="Times New Roman" w:hAnsi="Asap" w:cs="Calibri"/>
                <w:color w:val="000000" w:themeColor="text1"/>
                <w:sz w:val="22"/>
              </w:rPr>
              <w:t xml:space="preserve"> patient being discharged when meds needed a preauth</w:t>
            </w:r>
            <w:r w:rsidR="005B3C49" w:rsidRPr="005707F1">
              <w:rPr>
                <w:rFonts w:ascii="Asap" w:eastAsia="Times New Roman" w:hAnsi="Asap" w:cs="Calibri"/>
                <w:color w:val="000000" w:themeColor="text1"/>
                <w:sz w:val="22"/>
              </w:rPr>
              <w:t>orization</w:t>
            </w:r>
            <w:r w:rsidRPr="005707F1">
              <w:rPr>
                <w:rFonts w:ascii="Asap" w:eastAsia="Times New Roman" w:hAnsi="Asap" w:cs="Calibri"/>
                <w:color w:val="000000" w:themeColor="text1"/>
                <w:sz w:val="22"/>
              </w:rPr>
              <w:t xml:space="preserve"> or </w:t>
            </w:r>
            <w:r w:rsidR="005B3C49" w:rsidRPr="005707F1">
              <w:rPr>
                <w:rFonts w:ascii="Asap" w:eastAsia="Times New Roman" w:hAnsi="Asap" w:cs="Calibri"/>
                <w:color w:val="000000" w:themeColor="text1"/>
                <w:sz w:val="22"/>
              </w:rPr>
              <w:t xml:space="preserve">has </w:t>
            </w:r>
            <w:r w:rsidRPr="005707F1">
              <w:rPr>
                <w:rFonts w:ascii="Asap" w:eastAsia="Times New Roman" w:hAnsi="Asap" w:cs="Calibri"/>
                <w:color w:val="000000" w:themeColor="text1"/>
                <w:sz w:val="22"/>
              </w:rPr>
              <w:t>a very high copay.  In response the pharm</w:t>
            </w:r>
            <w:r w:rsidR="005B3C49" w:rsidRPr="005707F1">
              <w:rPr>
                <w:rFonts w:ascii="Asap" w:eastAsia="Times New Roman" w:hAnsi="Asap" w:cs="Calibri"/>
                <w:color w:val="000000" w:themeColor="text1"/>
                <w:sz w:val="22"/>
              </w:rPr>
              <w:t>acist</w:t>
            </w:r>
            <w:r w:rsidRPr="005707F1">
              <w:rPr>
                <w:rFonts w:ascii="Asap" w:eastAsia="Times New Roman" w:hAnsi="Asap" w:cs="Calibri"/>
                <w:color w:val="000000" w:themeColor="text1"/>
                <w:sz w:val="22"/>
              </w:rPr>
              <w:t xml:space="preserve"> is more involved in the discharge and confluence has also added this to their compassionate care program to help with the first 30 days</w:t>
            </w:r>
            <w:r w:rsidR="005B3C49" w:rsidRPr="005707F1">
              <w:rPr>
                <w:rFonts w:ascii="Asap" w:eastAsia="Times New Roman" w:hAnsi="Asap" w:cs="Calibri"/>
                <w:color w:val="000000" w:themeColor="text1"/>
                <w:sz w:val="22"/>
              </w:rPr>
              <w:t xml:space="preserve"> of medication</w:t>
            </w:r>
            <w:r w:rsidRPr="005707F1">
              <w:rPr>
                <w:rFonts w:ascii="Asap" w:eastAsia="Times New Roman" w:hAnsi="Asap" w:cs="Calibri"/>
                <w:color w:val="000000" w:themeColor="text1"/>
                <w:sz w:val="22"/>
              </w:rPr>
              <w:t xml:space="preserve">. </w:t>
            </w:r>
          </w:p>
          <w:p w:rsidR="00AA5689" w:rsidRPr="005707F1" w:rsidRDefault="00AA5689" w:rsidP="005707F1">
            <w:pPr>
              <w:pStyle w:val="ListParagraph"/>
              <w:numPr>
                <w:ilvl w:val="0"/>
                <w:numId w:val="31"/>
              </w:numPr>
              <w:spacing w:after="0" w:line="240" w:lineRule="auto"/>
              <w:ind w:left="730"/>
              <w:rPr>
                <w:rFonts w:ascii="Asap" w:eastAsia="Times New Roman" w:hAnsi="Asap" w:cs="Calibri"/>
                <w:color w:val="000000" w:themeColor="text1"/>
                <w:sz w:val="22"/>
              </w:rPr>
            </w:pPr>
            <w:r w:rsidRPr="005707F1">
              <w:rPr>
                <w:rFonts w:ascii="Asap" w:eastAsia="Times New Roman" w:hAnsi="Asap" w:cs="Calibri"/>
                <w:color w:val="000000" w:themeColor="text1"/>
                <w:sz w:val="22"/>
              </w:rPr>
              <w:t>Other hospital partner</w:t>
            </w:r>
            <w:r w:rsidR="005B3C49" w:rsidRPr="005707F1">
              <w:rPr>
                <w:rFonts w:ascii="Asap" w:eastAsia="Times New Roman" w:hAnsi="Asap" w:cs="Calibri"/>
                <w:color w:val="000000" w:themeColor="text1"/>
                <w:sz w:val="22"/>
              </w:rPr>
              <w:t>s</w:t>
            </w:r>
            <w:r w:rsidRPr="005707F1">
              <w:rPr>
                <w:rFonts w:ascii="Asap" w:eastAsia="Times New Roman" w:hAnsi="Asap" w:cs="Calibri"/>
                <w:color w:val="000000" w:themeColor="text1"/>
                <w:sz w:val="22"/>
              </w:rPr>
              <w:t xml:space="preserve"> interested?  Ronda interested in billing, John will send out a summary, if you want more info, John will connect you will Laurie.  </w:t>
            </w:r>
          </w:p>
          <w:p w:rsidR="00AA5689" w:rsidRPr="005707F1" w:rsidRDefault="00AA5689" w:rsidP="00AA5689">
            <w:pPr>
              <w:spacing w:after="0" w:line="240" w:lineRule="auto"/>
              <w:rPr>
                <w:rFonts w:ascii="Asap" w:eastAsia="Times New Roman" w:hAnsi="Asap" w:cs="Calibri"/>
                <w:color w:val="000000" w:themeColor="text1"/>
                <w:sz w:val="22"/>
              </w:rPr>
            </w:pPr>
          </w:p>
          <w:p w:rsidR="005707F1" w:rsidRDefault="005707F1" w:rsidP="005B3C49">
            <w:pPr>
              <w:rPr>
                <w:rFonts w:ascii="Asap" w:hAnsi="Asap"/>
                <w:sz w:val="22"/>
              </w:rPr>
            </w:pPr>
            <w:r>
              <w:rPr>
                <w:rFonts w:ascii="Asap" w:hAnsi="Asap"/>
                <w:sz w:val="22"/>
              </w:rPr>
              <w:t>Coordination of TCM calls across partners:</w:t>
            </w:r>
          </w:p>
          <w:p w:rsidR="005707F1" w:rsidRDefault="005B3C49" w:rsidP="005B3C49">
            <w:pPr>
              <w:pStyle w:val="ListParagraph"/>
              <w:numPr>
                <w:ilvl w:val="0"/>
                <w:numId w:val="30"/>
              </w:numPr>
              <w:rPr>
                <w:rFonts w:ascii="Asap" w:hAnsi="Asap"/>
                <w:sz w:val="22"/>
              </w:rPr>
            </w:pPr>
            <w:r w:rsidRPr="005707F1">
              <w:rPr>
                <w:rFonts w:ascii="Asap" w:hAnsi="Asap"/>
                <w:sz w:val="22"/>
              </w:rPr>
              <w:t xml:space="preserve">Lori reports collaboration from regional partners and how it is currently done.   Mid Valley and Samaritan consult,   Faxes from their data techs.   Report is scrubbed by data tech, OB patients and non-confluence health providers are scrubbed off.   TCM staff make phone calls and they’re trying to avoid duplication of effort between providers.   Cascade also works collaboratively, Confluence Health D/Cs that have a Cascade provider are notified.   </w:t>
            </w:r>
          </w:p>
          <w:p w:rsidR="005707F1" w:rsidRDefault="00FD0380" w:rsidP="00645FF4">
            <w:pPr>
              <w:pStyle w:val="ListParagraph"/>
              <w:numPr>
                <w:ilvl w:val="0"/>
                <w:numId w:val="30"/>
              </w:numPr>
              <w:rPr>
                <w:rFonts w:ascii="Asap" w:hAnsi="Asap"/>
                <w:sz w:val="22"/>
              </w:rPr>
            </w:pPr>
            <w:r w:rsidRPr="005707F1">
              <w:rPr>
                <w:rFonts w:ascii="Asap" w:hAnsi="Asap"/>
                <w:sz w:val="22"/>
              </w:rPr>
              <w:t>R</w:t>
            </w:r>
            <w:r w:rsidR="005B3C49" w:rsidRPr="005707F1">
              <w:rPr>
                <w:rFonts w:ascii="Asap" w:hAnsi="Asap"/>
                <w:sz w:val="22"/>
              </w:rPr>
              <w:t xml:space="preserve">ay feels there </w:t>
            </w:r>
            <w:r w:rsidRPr="005707F1">
              <w:rPr>
                <w:rFonts w:ascii="Asap" w:hAnsi="Asap"/>
                <w:sz w:val="22"/>
              </w:rPr>
              <w:t xml:space="preserve">could be a simpler process via </w:t>
            </w:r>
            <w:proofErr w:type="spellStart"/>
            <w:r w:rsidRPr="005707F1">
              <w:rPr>
                <w:rFonts w:ascii="Asap" w:hAnsi="Asap"/>
                <w:sz w:val="22"/>
              </w:rPr>
              <w:t>Premanage</w:t>
            </w:r>
            <w:proofErr w:type="spellEnd"/>
            <w:r w:rsidRPr="005707F1">
              <w:rPr>
                <w:rFonts w:ascii="Asap" w:hAnsi="Asap"/>
                <w:sz w:val="22"/>
              </w:rPr>
              <w:t xml:space="preserve">.  </w:t>
            </w:r>
            <w:r w:rsidR="005B3C49" w:rsidRPr="005707F1">
              <w:rPr>
                <w:rFonts w:ascii="Asap" w:hAnsi="Asap"/>
                <w:sz w:val="22"/>
              </w:rPr>
              <w:t>John proposes test site location, Ray off</w:t>
            </w:r>
            <w:r w:rsidR="005707F1" w:rsidRPr="005707F1">
              <w:rPr>
                <w:rFonts w:ascii="Asap" w:hAnsi="Asap"/>
                <w:sz w:val="22"/>
              </w:rPr>
              <w:t xml:space="preserve">ered to be the test location.  </w:t>
            </w:r>
          </w:p>
          <w:p w:rsidR="005707F1" w:rsidRDefault="005B3C49" w:rsidP="005707F1">
            <w:pPr>
              <w:pStyle w:val="ListParagraph"/>
              <w:numPr>
                <w:ilvl w:val="0"/>
                <w:numId w:val="30"/>
              </w:numPr>
              <w:rPr>
                <w:rFonts w:ascii="Asap" w:hAnsi="Asap"/>
                <w:sz w:val="22"/>
              </w:rPr>
            </w:pPr>
            <w:r w:rsidRPr="005707F1">
              <w:rPr>
                <w:rFonts w:ascii="Asap" w:hAnsi="Asap"/>
                <w:sz w:val="22"/>
              </w:rPr>
              <w:t>Tonasket confluence clinic</w:t>
            </w:r>
            <w:r w:rsidR="00FD0380" w:rsidRPr="005707F1">
              <w:rPr>
                <w:rFonts w:ascii="Asap" w:hAnsi="Asap"/>
                <w:sz w:val="22"/>
              </w:rPr>
              <w:t xml:space="preserve"> and NVH are running reports,</w:t>
            </w:r>
            <w:r w:rsidRPr="005707F1">
              <w:rPr>
                <w:rFonts w:ascii="Asap" w:hAnsi="Asap"/>
                <w:sz w:val="22"/>
              </w:rPr>
              <w:t xml:space="preserve"> scrubbing and notifying patients specific to Confluence Tonasket.   NO PHI sent via email, if PHI is used then it’s sent secure through EPIC.   Ray notes they are working with multiple providers including CVCH.   </w:t>
            </w:r>
          </w:p>
          <w:p w:rsidR="005707F1" w:rsidRPr="005707F1" w:rsidRDefault="005B3C49" w:rsidP="005707F1">
            <w:pPr>
              <w:pStyle w:val="ListParagraph"/>
              <w:numPr>
                <w:ilvl w:val="0"/>
                <w:numId w:val="30"/>
              </w:numPr>
              <w:rPr>
                <w:rFonts w:ascii="Asap" w:hAnsi="Asap"/>
                <w:sz w:val="22"/>
              </w:rPr>
            </w:pPr>
            <w:r w:rsidRPr="005707F1">
              <w:rPr>
                <w:rFonts w:ascii="Asap" w:hAnsi="Asap"/>
                <w:sz w:val="22"/>
              </w:rPr>
              <w:t xml:space="preserve">Caroline has developed CMT Ambulatory and we’re in transition with CMT. </w:t>
            </w:r>
            <w:r w:rsidR="00FD0380" w:rsidRPr="005707F1">
              <w:rPr>
                <w:rFonts w:ascii="Asap" w:hAnsi="Asap"/>
                <w:sz w:val="22"/>
              </w:rPr>
              <w:t xml:space="preserve">  6 organizations ready to use </w:t>
            </w:r>
            <w:proofErr w:type="spellStart"/>
            <w:r w:rsidR="00FD0380" w:rsidRPr="005707F1">
              <w:rPr>
                <w:rFonts w:ascii="Asap" w:hAnsi="Asap"/>
                <w:sz w:val="22"/>
              </w:rPr>
              <w:t>Pre</w:t>
            </w:r>
            <w:r w:rsidRPr="005707F1">
              <w:rPr>
                <w:rFonts w:ascii="Asap" w:hAnsi="Asap"/>
                <w:sz w:val="22"/>
              </w:rPr>
              <w:t>manage</w:t>
            </w:r>
            <w:proofErr w:type="spellEnd"/>
            <w:r w:rsidRPr="005707F1">
              <w:rPr>
                <w:rFonts w:ascii="Asap" w:hAnsi="Asap"/>
                <w:sz w:val="22"/>
              </w:rPr>
              <w:t xml:space="preserve">.   Strategic workflows such as Samaritan.    Wendy – this workflow conversation may be underway.   </w:t>
            </w:r>
          </w:p>
          <w:p w:rsidR="00374453" w:rsidRPr="005707F1" w:rsidRDefault="00374453" w:rsidP="005707F1">
            <w:pPr>
              <w:pStyle w:val="ListParagraph"/>
              <w:numPr>
                <w:ilvl w:val="0"/>
                <w:numId w:val="29"/>
              </w:numPr>
              <w:rPr>
                <w:rFonts w:ascii="Asap" w:hAnsi="Asap"/>
                <w:sz w:val="22"/>
              </w:rPr>
            </w:pPr>
            <w:r w:rsidRPr="005707F1">
              <w:rPr>
                <w:rFonts w:ascii="Asap" w:eastAsia="Times New Roman" w:hAnsi="Asap" w:cs="Calibri"/>
                <w:color w:val="000000" w:themeColor="text1"/>
                <w:sz w:val="22"/>
              </w:rPr>
              <w:t xml:space="preserve">Eric Suggested a possible sub group – for workflow.  Caroline Tillier has developed some webinars.  </w:t>
            </w:r>
          </w:p>
          <w:p w:rsidR="005707F1" w:rsidRPr="005707F1" w:rsidRDefault="005707F1" w:rsidP="005707F1">
            <w:pPr>
              <w:pStyle w:val="ListParagraph"/>
              <w:rPr>
                <w:rFonts w:ascii="Asap" w:hAnsi="Asap"/>
                <w:sz w:val="22"/>
              </w:rPr>
            </w:pPr>
          </w:p>
          <w:p w:rsidR="0034037C" w:rsidRPr="005707F1" w:rsidRDefault="0034037C" w:rsidP="005707F1">
            <w:pPr>
              <w:spacing w:after="0" w:line="240" w:lineRule="auto"/>
              <w:rPr>
                <w:rFonts w:ascii="Asap" w:eastAsia="Times New Roman" w:hAnsi="Asap" w:cs="Calibri"/>
                <w:color w:val="000000" w:themeColor="text1"/>
                <w:sz w:val="22"/>
              </w:rPr>
            </w:pPr>
            <w:r w:rsidRPr="005707F1">
              <w:rPr>
                <w:rFonts w:ascii="Asap" w:eastAsia="Times New Roman" w:hAnsi="Asap" w:cs="Calibri"/>
                <w:color w:val="000000" w:themeColor="text1"/>
                <w:sz w:val="22"/>
              </w:rPr>
              <w:t xml:space="preserve">Upcoming Training:  </w:t>
            </w:r>
          </w:p>
          <w:p w:rsidR="002C3EBC" w:rsidRPr="005707F1" w:rsidRDefault="002C3EBC" w:rsidP="005707F1">
            <w:pPr>
              <w:pStyle w:val="ListParagraph"/>
              <w:numPr>
                <w:ilvl w:val="0"/>
                <w:numId w:val="29"/>
              </w:numPr>
              <w:spacing w:after="0" w:line="240" w:lineRule="auto"/>
              <w:rPr>
                <w:rFonts w:ascii="Asap" w:eastAsia="Times New Roman" w:hAnsi="Asap" w:cs="Calibri"/>
                <w:color w:val="000000" w:themeColor="text1"/>
                <w:sz w:val="22"/>
              </w:rPr>
            </w:pPr>
            <w:r w:rsidRPr="005707F1">
              <w:rPr>
                <w:rFonts w:ascii="Asap" w:eastAsia="Times New Roman" w:hAnsi="Asap" w:cs="Calibri"/>
                <w:bCs/>
                <w:color w:val="000000" w:themeColor="text1"/>
                <w:sz w:val="22"/>
              </w:rPr>
              <w:t>TCDI Quality Improvement</w:t>
            </w:r>
            <w:r w:rsidR="005707F1" w:rsidRPr="005707F1">
              <w:rPr>
                <w:rFonts w:ascii="Asap" w:eastAsia="Times New Roman" w:hAnsi="Asap" w:cs="Calibri"/>
                <w:bCs/>
                <w:color w:val="000000" w:themeColor="text1"/>
                <w:sz w:val="22"/>
              </w:rPr>
              <w:t xml:space="preserve"> </w:t>
            </w:r>
            <w:r w:rsidRPr="005707F1">
              <w:rPr>
                <w:rFonts w:ascii="Asap" w:eastAsia="Times New Roman" w:hAnsi="Asap" w:cs="Calibri"/>
                <w:bCs/>
                <w:color w:val="000000" w:themeColor="text1"/>
                <w:sz w:val="22"/>
              </w:rPr>
              <w:t>Training</w:t>
            </w:r>
            <w:r w:rsidR="005707F1" w:rsidRPr="005707F1">
              <w:rPr>
                <w:rFonts w:ascii="Asap" w:eastAsia="Times New Roman" w:hAnsi="Asap" w:cs="Calibri"/>
                <w:bCs/>
                <w:color w:val="000000" w:themeColor="text1"/>
                <w:sz w:val="22"/>
              </w:rPr>
              <w:t xml:space="preserve"> </w:t>
            </w:r>
            <w:r w:rsidRPr="005707F1">
              <w:rPr>
                <w:rFonts w:ascii="Asap" w:eastAsia="Times New Roman" w:hAnsi="Asap" w:cs="Calibri"/>
                <w:color w:val="000000" w:themeColor="text1"/>
                <w:sz w:val="22"/>
              </w:rPr>
              <w:t>Tuesdays 8:00 AM – 9:00 AM (4 weeks)</w:t>
            </w:r>
            <w:r w:rsidR="005707F1" w:rsidRPr="005707F1">
              <w:rPr>
                <w:rFonts w:ascii="Asap" w:eastAsia="Times New Roman" w:hAnsi="Asap" w:cs="Calibri"/>
                <w:color w:val="000000" w:themeColor="text1"/>
                <w:sz w:val="22"/>
              </w:rPr>
              <w:t xml:space="preserve">, </w:t>
            </w:r>
            <w:r w:rsidRPr="005707F1">
              <w:rPr>
                <w:rFonts w:ascii="Asap" w:eastAsia="Times New Roman" w:hAnsi="Asap" w:cs="Calibri"/>
                <w:color w:val="000000" w:themeColor="text1"/>
                <w:sz w:val="22"/>
              </w:rPr>
              <w:t>May 28th, June 4th, June 11th, and June 18th</w:t>
            </w:r>
          </w:p>
          <w:p w:rsidR="002C3EBC" w:rsidRDefault="002C3EBC" w:rsidP="005707F1">
            <w:pPr>
              <w:pStyle w:val="ListParagraph"/>
              <w:numPr>
                <w:ilvl w:val="0"/>
                <w:numId w:val="29"/>
              </w:numPr>
              <w:spacing w:after="0" w:line="240" w:lineRule="auto"/>
              <w:rPr>
                <w:rFonts w:ascii="Asap" w:eastAsia="Times New Roman" w:hAnsi="Asap" w:cs="Calibri"/>
                <w:color w:val="000000" w:themeColor="text1"/>
                <w:sz w:val="22"/>
              </w:rPr>
            </w:pPr>
            <w:r w:rsidRPr="005707F1">
              <w:rPr>
                <w:rFonts w:ascii="Asap" w:eastAsia="Times New Roman" w:hAnsi="Asap" w:cs="Calibri"/>
                <w:bCs/>
                <w:color w:val="000000" w:themeColor="text1"/>
                <w:sz w:val="22"/>
              </w:rPr>
              <w:t>Transitional Care Management</w:t>
            </w:r>
            <w:r w:rsidR="005707F1" w:rsidRPr="005707F1">
              <w:rPr>
                <w:rFonts w:ascii="Asap" w:eastAsia="Times New Roman" w:hAnsi="Asap" w:cs="Calibri"/>
                <w:bCs/>
                <w:color w:val="000000" w:themeColor="text1"/>
                <w:sz w:val="22"/>
              </w:rPr>
              <w:t xml:space="preserve"> </w:t>
            </w:r>
            <w:r w:rsidRPr="005707F1">
              <w:rPr>
                <w:rFonts w:ascii="Asap" w:eastAsia="Times New Roman" w:hAnsi="Asap" w:cs="Calibri"/>
                <w:bCs/>
                <w:color w:val="000000" w:themeColor="text1"/>
                <w:sz w:val="22"/>
              </w:rPr>
              <w:t>Billing/Coding Training</w:t>
            </w:r>
            <w:r w:rsidR="005707F1" w:rsidRPr="005707F1">
              <w:rPr>
                <w:rFonts w:ascii="Asap" w:eastAsia="Times New Roman" w:hAnsi="Asap" w:cs="Calibri"/>
                <w:bCs/>
                <w:color w:val="000000" w:themeColor="text1"/>
                <w:sz w:val="22"/>
              </w:rPr>
              <w:t xml:space="preserve">,  </w:t>
            </w:r>
            <w:r w:rsidRPr="005707F1">
              <w:rPr>
                <w:rFonts w:ascii="Asap" w:eastAsia="Times New Roman" w:hAnsi="Asap" w:cs="Calibri"/>
                <w:color w:val="000000" w:themeColor="text1"/>
                <w:sz w:val="22"/>
              </w:rPr>
              <w:t>July 15th – July 31st – Introductory Webinar</w:t>
            </w:r>
            <w:r w:rsidR="005707F1" w:rsidRPr="005707F1">
              <w:rPr>
                <w:rFonts w:ascii="Asap" w:eastAsia="Times New Roman" w:hAnsi="Asap" w:cs="Calibri"/>
                <w:color w:val="000000" w:themeColor="text1"/>
                <w:sz w:val="22"/>
              </w:rPr>
              <w:t xml:space="preserve">, </w:t>
            </w:r>
            <w:r w:rsidRPr="005707F1">
              <w:rPr>
                <w:rFonts w:ascii="Asap" w:eastAsia="Times New Roman" w:hAnsi="Asap" w:cs="Calibri"/>
                <w:color w:val="000000" w:themeColor="text1"/>
                <w:sz w:val="22"/>
              </w:rPr>
              <w:t>August 19th – August 30th Q &amp; A Session</w:t>
            </w:r>
          </w:p>
          <w:p w:rsidR="0059101F" w:rsidRDefault="0059101F" w:rsidP="0059101F">
            <w:pPr>
              <w:spacing w:after="0" w:line="240" w:lineRule="auto"/>
              <w:rPr>
                <w:rFonts w:ascii="Asap" w:eastAsia="Times New Roman" w:hAnsi="Asap" w:cs="Calibri"/>
                <w:color w:val="000000" w:themeColor="text1"/>
                <w:sz w:val="22"/>
              </w:rPr>
            </w:pPr>
          </w:p>
          <w:p w:rsidR="0059101F" w:rsidRPr="0059101F" w:rsidRDefault="0059101F" w:rsidP="0059101F">
            <w:pPr>
              <w:spacing w:after="0" w:line="240" w:lineRule="auto"/>
              <w:rPr>
                <w:rFonts w:ascii="Asap" w:eastAsia="Times New Roman" w:hAnsi="Asap" w:cs="Calibri"/>
                <w:color w:val="000000" w:themeColor="text1"/>
                <w:sz w:val="22"/>
              </w:rPr>
            </w:pPr>
            <w:r>
              <w:rPr>
                <w:rFonts w:ascii="Asap" w:eastAsia="Times New Roman" w:hAnsi="Asap" w:cs="Calibri"/>
                <w:color w:val="000000" w:themeColor="text1"/>
                <w:sz w:val="22"/>
              </w:rPr>
              <w:t>Hospital</w:t>
            </w:r>
            <w:bookmarkStart w:id="0" w:name="_GoBack"/>
            <w:bookmarkEnd w:id="0"/>
            <w:r>
              <w:rPr>
                <w:rFonts w:ascii="Asap" w:eastAsia="Times New Roman" w:hAnsi="Asap" w:cs="Calibri"/>
                <w:color w:val="000000" w:themeColor="text1"/>
                <w:sz w:val="22"/>
              </w:rPr>
              <w:t xml:space="preserve"> partner discussion was tabled due to time</w:t>
            </w:r>
          </w:p>
          <w:p w:rsidR="0034037C" w:rsidRPr="005707F1" w:rsidRDefault="0034037C" w:rsidP="00AA5689">
            <w:pPr>
              <w:spacing w:after="0" w:line="240" w:lineRule="auto"/>
              <w:ind w:left="360"/>
              <w:rPr>
                <w:rFonts w:ascii="Asap" w:eastAsia="Times New Roman" w:hAnsi="Asap" w:cs="Calibri"/>
                <w:color w:val="000000" w:themeColor="text1"/>
                <w:sz w:val="22"/>
              </w:rPr>
            </w:pPr>
          </w:p>
        </w:tc>
      </w:tr>
      <w:tr w:rsidR="000575C1" w:rsidRPr="009C21CF" w:rsidTr="00BA59A9">
        <w:tc>
          <w:tcPr>
            <w:tcW w:w="305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0575C1" w:rsidRPr="005707F1" w:rsidRDefault="00381FB3" w:rsidP="000575C1">
            <w:pPr>
              <w:spacing w:after="0" w:line="240" w:lineRule="auto"/>
              <w:rPr>
                <w:rFonts w:ascii="Calibri" w:hAnsi="Calibri" w:cs="Calibri"/>
                <w:b/>
                <w:color w:val="000000" w:themeColor="text1"/>
                <w:sz w:val="22"/>
              </w:rPr>
            </w:pPr>
            <w:r w:rsidRPr="005707F1">
              <w:rPr>
                <w:rFonts w:ascii="Calibri" w:hAnsi="Calibri" w:cs="Calibri"/>
                <w:b/>
                <w:color w:val="000000" w:themeColor="text1"/>
                <w:sz w:val="22"/>
              </w:rPr>
              <w:t>North Central Emergency Care Council Update</w:t>
            </w:r>
          </w:p>
        </w:tc>
        <w:tc>
          <w:tcPr>
            <w:tcW w:w="1209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tcPr>
          <w:p w:rsidR="000575C1" w:rsidRPr="005707F1" w:rsidRDefault="0034037C" w:rsidP="005707F1">
            <w:pPr>
              <w:pStyle w:val="TableParagraph"/>
              <w:tabs>
                <w:tab w:val="left" w:pos="272"/>
              </w:tabs>
              <w:spacing w:line="264" w:lineRule="exact"/>
              <w:ind w:left="0"/>
              <w:rPr>
                <w:rFonts w:ascii="Asap" w:hAnsi="Asap" w:cstheme="minorHAnsi"/>
              </w:rPr>
            </w:pPr>
            <w:r w:rsidRPr="005707F1">
              <w:rPr>
                <w:rFonts w:ascii="Asap" w:hAnsi="Asap" w:cstheme="minorHAnsi"/>
              </w:rPr>
              <w:t xml:space="preserve">Rinita Cook gave an update on the EMS Project </w:t>
            </w:r>
            <w:r w:rsidR="0081144F">
              <w:rPr>
                <w:rFonts w:ascii="Asap" w:hAnsi="Asap" w:cstheme="minorHAnsi"/>
              </w:rPr>
              <w:br/>
            </w:r>
          </w:p>
          <w:p w:rsidR="005707F1" w:rsidRPr="005707F1" w:rsidRDefault="002C3EBC" w:rsidP="0081144F">
            <w:pPr>
              <w:pStyle w:val="TableParagraph"/>
              <w:numPr>
                <w:ilvl w:val="0"/>
                <w:numId w:val="32"/>
              </w:numPr>
              <w:tabs>
                <w:tab w:val="left" w:pos="272"/>
              </w:tabs>
              <w:spacing w:line="264" w:lineRule="exact"/>
              <w:rPr>
                <w:rFonts w:ascii="Asap" w:hAnsi="Asap" w:cstheme="minorHAnsi"/>
              </w:rPr>
            </w:pPr>
            <w:r w:rsidRPr="005707F1">
              <w:rPr>
                <w:rFonts w:ascii="Asap" w:hAnsi="Asap" w:cstheme="minorHAnsi"/>
              </w:rPr>
              <w:t>9 of 10 EMS agencies chose to participate in project.</w:t>
            </w:r>
          </w:p>
          <w:p w:rsidR="005707F1" w:rsidRPr="005707F1" w:rsidRDefault="002C3EBC" w:rsidP="0081144F">
            <w:pPr>
              <w:pStyle w:val="TableParagraph"/>
              <w:numPr>
                <w:ilvl w:val="0"/>
                <w:numId w:val="32"/>
              </w:numPr>
              <w:tabs>
                <w:tab w:val="left" w:pos="272"/>
              </w:tabs>
              <w:spacing w:line="264" w:lineRule="exact"/>
              <w:rPr>
                <w:rFonts w:ascii="Asap" w:hAnsi="Asap" w:cstheme="minorHAnsi"/>
              </w:rPr>
            </w:pPr>
            <w:r w:rsidRPr="005707F1">
              <w:rPr>
                <w:rFonts w:ascii="Asap" w:hAnsi="Asap" w:cstheme="minorHAnsi"/>
              </w:rPr>
              <w:t>Initial Reports were submitted by partners</w:t>
            </w:r>
          </w:p>
          <w:p w:rsidR="005707F1" w:rsidRPr="005707F1" w:rsidRDefault="002C3EBC" w:rsidP="0081144F">
            <w:pPr>
              <w:pStyle w:val="TableParagraph"/>
              <w:numPr>
                <w:ilvl w:val="0"/>
                <w:numId w:val="32"/>
              </w:numPr>
              <w:tabs>
                <w:tab w:val="left" w:pos="272"/>
              </w:tabs>
              <w:spacing w:line="264" w:lineRule="exact"/>
              <w:rPr>
                <w:rFonts w:ascii="Asap" w:hAnsi="Asap" w:cstheme="minorHAnsi"/>
              </w:rPr>
            </w:pPr>
            <w:r w:rsidRPr="005707F1">
              <w:rPr>
                <w:rFonts w:ascii="Asap" w:hAnsi="Asap" w:cstheme="minorHAnsi"/>
              </w:rPr>
              <w:t>Each partner is currently at the initial stages of project implementation.</w:t>
            </w:r>
          </w:p>
          <w:p w:rsidR="005707F1" w:rsidRPr="005707F1" w:rsidRDefault="002C3EBC" w:rsidP="0081144F">
            <w:pPr>
              <w:pStyle w:val="TableParagraph"/>
              <w:numPr>
                <w:ilvl w:val="0"/>
                <w:numId w:val="32"/>
              </w:numPr>
              <w:tabs>
                <w:tab w:val="left" w:pos="272"/>
              </w:tabs>
              <w:spacing w:line="264" w:lineRule="exact"/>
              <w:rPr>
                <w:rFonts w:ascii="Asap" w:hAnsi="Asap" w:cstheme="minorHAnsi"/>
              </w:rPr>
            </w:pPr>
            <w:r w:rsidRPr="005707F1">
              <w:rPr>
                <w:rFonts w:ascii="Asap" w:hAnsi="Asap" w:cstheme="minorHAnsi"/>
              </w:rPr>
              <w:t>Some Key stats from initial reporting includes:</w:t>
            </w:r>
          </w:p>
          <w:p w:rsidR="005707F1" w:rsidRPr="005707F1" w:rsidRDefault="002C3EBC" w:rsidP="0081144F">
            <w:pPr>
              <w:pStyle w:val="TableParagraph"/>
              <w:numPr>
                <w:ilvl w:val="0"/>
                <w:numId w:val="32"/>
              </w:numPr>
              <w:tabs>
                <w:tab w:val="left" w:pos="272"/>
              </w:tabs>
              <w:spacing w:line="264" w:lineRule="exact"/>
              <w:rPr>
                <w:rFonts w:ascii="Asap" w:hAnsi="Asap" w:cstheme="minorHAnsi"/>
              </w:rPr>
            </w:pPr>
            <w:r w:rsidRPr="005707F1">
              <w:rPr>
                <w:rFonts w:ascii="Asap" w:hAnsi="Asap" w:cstheme="minorHAnsi"/>
              </w:rPr>
              <w:t xml:space="preserve">30% of all calls EMS providers went on resulted in no-transport (1483 </w:t>
            </w:r>
            <w:proofErr w:type="spellStart"/>
            <w:r w:rsidRPr="005707F1">
              <w:rPr>
                <w:rFonts w:ascii="Asap" w:hAnsi="Asap" w:cstheme="minorHAnsi"/>
              </w:rPr>
              <w:t>nontransport</w:t>
            </w:r>
            <w:proofErr w:type="spellEnd"/>
            <w:r w:rsidRPr="005707F1">
              <w:rPr>
                <w:rFonts w:ascii="Asap" w:hAnsi="Asap" w:cstheme="minorHAnsi"/>
              </w:rPr>
              <w:t xml:space="preserve"> calls in Q1 of 2019)</w:t>
            </w:r>
          </w:p>
          <w:p w:rsidR="005707F1" w:rsidRPr="005707F1" w:rsidRDefault="002C3EBC" w:rsidP="0081144F">
            <w:pPr>
              <w:pStyle w:val="TableParagraph"/>
              <w:numPr>
                <w:ilvl w:val="0"/>
                <w:numId w:val="32"/>
              </w:numPr>
              <w:tabs>
                <w:tab w:val="left" w:pos="272"/>
              </w:tabs>
              <w:spacing w:line="264" w:lineRule="exact"/>
              <w:rPr>
                <w:rFonts w:ascii="Asap" w:hAnsi="Asap" w:cstheme="minorHAnsi"/>
              </w:rPr>
            </w:pPr>
            <w:r w:rsidRPr="005707F1">
              <w:rPr>
                <w:rFonts w:ascii="Asap" w:hAnsi="Asap" w:cstheme="minorHAnsi"/>
              </w:rPr>
              <w:t>10-30% of all transports were for Medicaid clients (Depending on organization)</w:t>
            </w:r>
            <w:r w:rsidR="005707F1" w:rsidRPr="005707F1">
              <w:rPr>
                <w:rFonts w:ascii="Asap" w:hAnsi="Asap" w:cstheme="minorHAnsi"/>
              </w:rPr>
              <w:t xml:space="preserve"> </w:t>
            </w:r>
          </w:p>
          <w:p w:rsidR="002C3EBC" w:rsidRPr="005707F1" w:rsidRDefault="005707F1" w:rsidP="0081144F">
            <w:pPr>
              <w:pStyle w:val="TableParagraph"/>
              <w:numPr>
                <w:ilvl w:val="0"/>
                <w:numId w:val="32"/>
              </w:numPr>
              <w:tabs>
                <w:tab w:val="left" w:pos="272"/>
              </w:tabs>
              <w:spacing w:line="264" w:lineRule="exact"/>
              <w:rPr>
                <w:rFonts w:ascii="Asap" w:hAnsi="Asap" w:cstheme="minorHAnsi"/>
              </w:rPr>
            </w:pPr>
            <w:r w:rsidRPr="005707F1">
              <w:rPr>
                <w:rFonts w:ascii="Asap" w:hAnsi="Asap" w:cstheme="minorHAnsi"/>
              </w:rPr>
              <w:t>For the year the agencies are getting $15K-35K depending on the size of agency</w:t>
            </w:r>
          </w:p>
          <w:p w:rsidR="002C3EBC" w:rsidRPr="005707F1" w:rsidRDefault="002C3EBC" w:rsidP="002C3EBC">
            <w:pPr>
              <w:pStyle w:val="TableParagraph"/>
              <w:tabs>
                <w:tab w:val="left" w:pos="272"/>
              </w:tabs>
              <w:spacing w:line="264" w:lineRule="exact"/>
              <w:ind w:left="0"/>
              <w:rPr>
                <w:rFonts w:ascii="Asap" w:hAnsi="Asap" w:cstheme="minorHAnsi"/>
                <w:b/>
                <w:i/>
              </w:rPr>
            </w:pPr>
            <w:r w:rsidRPr="005707F1">
              <w:rPr>
                <w:rFonts w:ascii="Asap" w:hAnsi="Asap" w:cstheme="minorHAnsi"/>
              </w:rPr>
              <w:t xml:space="preserve"> </w:t>
            </w:r>
            <w:r w:rsidR="005707F1" w:rsidRPr="005707F1">
              <w:rPr>
                <w:rFonts w:ascii="Asap" w:hAnsi="Asap" w:cstheme="minorHAnsi"/>
              </w:rPr>
              <w:br/>
            </w:r>
            <w:r w:rsidR="00A11E63" w:rsidRPr="005707F1">
              <w:rPr>
                <w:rFonts w:ascii="Asap" w:hAnsi="Asap" w:cstheme="minorHAnsi"/>
                <w:b/>
                <w:i/>
              </w:rPr>
              <w:t xml:space="preserve">Agency Projects:  </w:t>
            </w:r>
          </w:p>
          <w:tbl>
            <w:tblPr>
              <w:tblStyle w:val="TableGrid"/>
              <w:tblW w:w="0" w:type="auto"/>
              <w:tblLook w:val="04A0" w:firstRow="1" w:lastRow="0" w:firstColumn="1" w:lastColumn="0" w:noHBand="0" w:noVBand="1"/>
            </w:tblPr>
            <w:tblGrid>
              <w:gridCol w:w="2605"/>
              <w:gridCol w:w="8830"/>
            </w:tblGrid>
            <w:tr w:rsidR="002C3EBC" w:rsidRPr="005707F1" w:rsidTr="0081144F">
              <w:tc>
                <w:tcPr>
                  <w:tcW w:w="2605" w:type="dxa"/>
                </w:tcPr>
                <w:p w:rsidR="002C3EBC" w:rsidRPr="005707F1" w:rsidRDefault="003A7297" w:rsidP="00843401">
                  <w:pPr>
                    <w:pStyle w:val="TableParagraph"/>
                    <w:framePr w:hSpace="180" w:wrap="around" w:vAnchor="text" w:hAnchor="text" w:x="-370" w:y="1"/>
                    <w:tabs>
                      <w:tab w:val="left" w:pos="272"/>
                    </w:tabs>
                    <w:spacing w:line="264" w:lineRule="exact"/>
                    <w:ind w:left="0"/>
                    <w:suppressOverlap/>
                    <w:rPr>
                      <w:rFonts w:ascii="Asap" w:hAnsi="Asap" w:cstheme="minorHAnsi"/>
                    </w:rPr>
                  </w:pPr>
                  <w:r w:rsidRPr="005707F1">
                    <w:rPr>
                      <w:rFonts w:ascii="Asap" w:hAnsi="Asap" w:cs="Calibri-Bold"/>
                      <w:b/>
                      <w:bCs/>
                    </w:rPr>
                    <w:t xml:space="preserve">Aero </w:t>
                  </w:r>
                  <w:proofErr w:type="spellStart"/>
                  <w:r w:rsidRPr="005707F1">
                    <w:rPr>
                      <w:rFonts w:ascii="Asap" w:hAnsi="Asap" w:cs="Calibri-Bold"/>
                      <w:b/>
                      <w:bCs/>
                    </w:rPr>
                    <w:t>Methow</w:t>
                  </w:r>
                  <w:proofErr w:type="spellEnd"/>
                  <w:r w:rsidRPr="005707F1">
                    <w:rPr>
                      <w:rFonts w:ascii="Asap" w:hAnsi="Asap" w:cs="Calibri-Bold"/>
                      <w:b/>
                      <w:bCs/>
                    </w:rPr>
                    <w:t xml:space="preserve"> Rescue Services</w:t>
                  </w:r>
                </w:p>
              </w:tc>
              <w:tc>
                <w:tcPr>
                  <w:tcW w:w="8830" w:type="dxa"/>
                </w:tcPr>
                <w:p w:rsidR="003A7297" w:rsidRPr="005707F1" w:rsidRDefault="003A7297" w:rsidP="00843401">
                  <w:pPr>
                    <w:framePr w:hSpace="180" w:wrap="around" w:vAnchor="text" w:hAnchor="text" w:x="-370" w:y="1"/>
                    <w:autoSpaceDE w:val="0"/>
                    <w:autoSpaceDN w:val="0"/>
                    <w:adjustRightInd w:val="0"/>
                    <w:spacing w:after="0" w:line="240" w:lineRule="auto"/>
                    <w:suppressOverlap/>
                    <w:rPr>
                      <w:rFonts w:ascii="Asap" w:hAnsi="Asap" w:cs="Calibri"/>
                      <w:sz w:val="22"/>
                    </w:rPr>
                  </w:pPr>
                  <w:r w:rsidRPr="005707F1">
                    <w:rPr>
                      <w:rFonts w:ascii="Asap" w:hAnsi="Asap" w:cs="Calibri"/>
                      <w:sz w:val="22"/>
                    </w:rPr>
                    <w:t>Evaluate and connect non-transport patients to primary care in</w:t>
                  </w:r>
                </w:p>
                <w:p w:rsidR="002C3EBC" w:rsidRPr="005707F1" w:rsidRDefault="003A7297" w:rsidP="00843401">
                  <w:pPr>
                    <w:pStyle w:val="TableParagraph"/>
                    <w:framePr w:hSpace="180" w:wrap="around" w:vAnchor="text" w:hAnchor="text" w:x="-370" w:y="1"/>
                    <w:tabs>
                      <w:tab w:val="left" w:pos="272"/>
                    </w:tabs>
                    <w:spacing w:line="264" w:lineRule="exact"/>
                    <w:ind w:left="0"/>
                    <w:suppressOverlap/>
                    <w:rPr>
                      <w:rFonts w:ascii="Asap" w:hAnsi="Asap" w:cstheme="minorHAnsi"/>
                    </w:rPr>
                  </w:pPr>
                  <w:r w:rsidRPr="005707F1">
                    <w:rPr>
                      <w:rFonts w:ascii="Asap" w:hAnsi="Asap" w:cs="Calibri"/>
                    </w:rPr>
                    <w:t>region for follow up care</w:t>
                  </w:r>
                </w:p>
              </w:tc>
            </w:tr>
            <w:tr w:rsidR="002C3EBC" w:rsidRPr="005707F1" w:rsidTr="0081144F">
              <w:tc>
                <w:tcPr>
                  <w:tcW w:w="2605" w:type="dxa"/>
                </w:tcPr>
                <w:p w:rsidR="002C3EBC" w:rsidRPr="005707F1" w:rsidRDefault="003A7297" w:rsidP="00843401">
                  <w:pPr>
                    <w:pStyle w:val="TableParagraph"/>
                    <w:framePr w:hSpace="180" w:wrap="around" w:vAnchor="text" w:hAnchor="text" w:x="-370" w:y="1"/>
                    <w:tabs>
                      <w:tab w:val="left" w:pos="272"/>
                    </w:tabs>
                    <w:spacing w:line="264" w:lineRule="exact"/>
                    <w:ind w:left="0"/>
                    <w:suppressOverlap/>
                    <w:rPr>
                      <w:rFonts w:ascii="Asap" w:hAnsi="Asap" w:cstheme="minorHAnsi"/>
                    </w:rPr>
                  </w:pPr>
                  <w:r w:rsidRPr="005707F1">
                    <w:rPr>
                      <w:rFonts w:ascii="Asap" w:hAnsi="Asap" w:cs="Calibri-Bold"/>
                      <w:b/>
                      <w:bCs/>
                    </w:rPr>
                    <w:t>Ballard</w:t>
                  </w:r>
                </w:p>
              </w:tc>
              <w:tc>
                <w:tcPr>
                  <w:tcW w:w="8830" w:type="dxa"/>
                </w:tcPr>
                <w:p w:rsidR="002C3EBC" w:rsidRPr="005707F1" w:rsidRDefault="003A7297" w:rsidP="00843401">
                  <w:pPr>
                    <w:framePr w:hSpace="180" w:wrap="around" w:vAnchor="text" w:hAnchor="text" w:x="-370" w:y="1"/>
                    <w:autoSpaceDE w:val="0"/>
                    <w:autoSpaceDN w:val="0"/>
                    <w:adjustRightInd w:val="0"/>
                    <w:spacing w:after="0" w:line="240" w:lineRule="auto"/>
                    <w:suppressOverlap/>
                    <w:rPr>
                      <w:rFonts w:ascii="Asap" w:hAnsi="Asap" w:cs="Calibri"/>
                      <w:sz w:val="22"/>
                    </w:rPr>
                  </w:pPr>
                  <w:r w:rsidRPr="005707F1">
                    <w:rPr>
                      <w:rFonts w:ascii="Asap" w:hAnsi="Asap" w:cs="Calibri"/>
                      <w:sz w:val="22"/>
                    </w:rPr>
                    <w:t>Implementing a Fall Prevention Program (SAIL) targeted at patients</w:t>
                  </w:r>
                  <w:r w:rsidR="00A11E63" w:rsidRPr="005707F1">
                    <w:rPr>
                      <w:rFonts w:ascii="Asap" w:hAnsi="Asap" w:cs="Calibri"/>
                      <w:sz w:val="22"/>
                    </w:rPr>
                    <w:t xml:space="preserve"> </w:t>
                  </w:r>
                  <w:r w:rsidRPr="005707F1">
                    <w:rPr>
                      <w:rFonts w:ascii="Asap" w:hAnsi="Asap" w:cs="Calibri"/>
                      <w:sz w:val="22"/>
                    </w:rPr>
                    <w:t>who routinely call EMS and do not receive transport</w:t>
                  </w:r>
                </w:p>
              </w:tc>
            </w:tr>
            <w:tr w:rsidR="002C3EBC" w:rsidRPr="005707F1" w:rsidTr="0081144F">
              <w:tc>
                <w:tcPr>
                  <w:tcW w:w="2605" w:type="dxa"/>
                </w:tcPr>
                <w:p w:rsidR="002C3EBC" w:rsidRPr="005707F1" w:rsidRDefault="003A7297" w:rsidP="00843401">
                  <w:pPr>
                    <w:pStyle w:val="TableParagraph"/>
                    <w:framePr w:hSpace="180" w:wrap="around" w:vAnchor="text" w:hAnchor="text" w:x="-370" w:y="1"/>
                    <w:tabs>
                      <w:tab w:val="left" w:pos="272"/>
                    </w:tabs>
                    <w:spacing w:line="264" w:lineRule="exact"/>
                    <w:ind w:left="0"/>
                    <w:suppressOverlap/>
                    <w:rPr>
                      <w:rFonts w:ascii="Asap" w:hAnsi="Asap" w:cstheme="minorHAnsi"/>
                    </w:rPr>
                  </w:pPr>
                  <w:r w:rsidRPr="005707F1">
                    <w:rPr>
                      <w:rFonts w:ascii="Asap" w:hAnsi="Asap" w:cs="Calibri-Bold"/>
                      <w:b/>
                      <w:bCs/>
                    </w:rPr>
                    <w:t>Cascade Medical Center</w:t>
                  </w:r>
                </w:p>
              </w:tc>
              <w:tc>
                <w:tcPr>
                  <w:tcW w:w="8830" w:type="dxa"/>
                </w:tcPr>
                <w:p w:rsidR="002C3EBC" w:rsidRPr="005707F1" w:rsidRDefault="003A7297" w:rsidP="0081144F">
                  <w:pPr>
                    <w:autoSpaceDE w:val="0"/>
                    <w:autoSpaceDN w:val="0"/>
                    <w:adjustRightInd w:val="0"/>
                    <w:spacing w:after="0" w:line="240" w:lineRule="auto"/>
                    <w:rPr>
                      <w:rFonts w:ascii="Asap" w:hAnsi="Asap" w:cs="Calibri"/>
                      <w:sz w:val="22"/>
                    </w:rPr>
                  </w:pPr>
                  <w:r w:rsidRPr="005707F1">
                    <w:rPr>
                      <w:rFonts w:ascii="Asap" w:hAnsi="Asap" w:cs="Calibri"/>
                      <w:sz w:val="22"/>
                    </w:rPr>
                    <w:t>Identifying non-transport high utilizers of the EMS system and</w:t>
                  </w:r>
                  <w:r w:rsidR="00843401" w:rsidRPr="005707F1">
                    <w:rPr>
                      <w:rFonts w:ascii="Asap" w:hAnsi="Asap" w:cs="Calibri"/>
                      <w:sz w:val="22"/>
                    </w:rPr>
                    <w:t xml:space="preserve"> referring those patients to Social Workers at Cascade Medical Center</w:t>
                  </w:r>
                </w:p>
              </w:tc>
            </w:tr>
            <w:tr w:rsidR="002C3EBC" w:rsidRPr="005707F1" w:rsidTr="0081144F">
              <w:tc>
                <w:tcPr>
                  <w:tcW w:w="2605" w:type="dxa"/>
                </w:tcPr>
                <w:p w:rsidR="003A7297" w:rsidRPr="005707F1" w:rsidRDefault="003A7297" w:rsidP="00843401">
                  <w:pPr>
                    <w:framePr w:hSpace="180" w:wrap="around" w:vAnchor="text" w:hAnchor="text" w:x="-370" w:y="1"/>
                    <w:autoSpaceDE w:val="0"/>
                    <w:autoSpaceDN w:val="0"/>
                    <w:adjustRightInd w:val="0"/>
                    <w:spacing w:after="0" w:line="240" w:lineRule="auto"/>
                    <w:suppressOverlap/>
                    <w:rPr>
                      <w:rFonts w:ascii="Asap" w:hAnsi="Asap" w:cs="Calibri-Bold"/>
                      <w:b/>
                      <w:bCs/>
                      <w:sz w:val="22"/>
                    </w:rPr>
                  </w:pPr>
                  <w:r w:rsidRPr="005707F1">
                    <w:rPr>
                      <w:rFonts w:ascii="Asap" w:hAnsi="Asap" w:cs="Calibri-Bold"/>
                      <w:b/>
                      <w:bCs/>
                      <w:sz w:val="22"/>
                    </w:rPr>
                    <w:t>Douglas Okanagan County Fire</w:t>
                  </w:r>
                </w:p>
                <w:p w:rsidR="002C3EBC" w:rsidRPr="005707F1" w:rsidRDefault="003A7297" w:rsidP="00843401">
                  <w:pPr>
                    <w:pStyle w:val="TableParagraph"/>
                    <w:framePr w:hSpace="180" w:wrap="around" w:vAnchor="text" w:hAnchor="text" w:x="-370" w:y="1"/>
                    <w:tabs>
                      <w:tab w:val="left" w:pos="272"/>
                    </w:tabs>
                    <w:spacing w:line="264" w:lineRule="exact"/>
                    <w:ind w:left="0"/>
                    <w:suppressOverlap/>
                    <w:rPr>
                      <w:rFonts w:ascii="Asap" w:hAnsi="Asap" w:cstheme="minorHAnsi"/>
                    </w:rPr>
                  </w:pPr>
                  <w:r w:rsidRPr="005707F1">
                    <w:rPr>
                      <w:rFonts w:ascii="Asap" w:hAnsi="Asap" w:cs="Calibri-Bold"/>
                      <w:b/>
                      <w:bCs/>
                    </w:rPr>
                    <w:t>District</w:t>
                  </w:r>
                </w:p>
              </w:tc>
              <w:tc>
                <w:tcPr>
                  <w:tcW w:w="8830" w:type="dxa"/>
                </w:tcPr>
                <w:p w:rsidR="002C3EBC" w:rsidRPr="005707F1" w:rsidRDefault="003A7297" w:rsidP="00843401">
                  <w:pPr>
                    <w:pStyle w:val="TableParagraph"/>
                    <w:framePr w:hSpace="180" w:wrap="around" w:vAnchor="text" w:hAnchor="text" w:x="-370" w:y="1"/>
                    <w:tabs>
                      <w:tab w:val="left" w:pos="272"/>
                    </w:tabs>
                    <w:spacing w:line="264" w:lineRule="exact"/>
                    <w:ind w:left="0"/>
                    <w:suppressOverlap/>
                    <w:rPr>
                      <w:rFonts w:ascii="Asap" w:hAnsi="Asap" w:cstheme="minorHAnsi"/>
                    </w:rPr>
                  </w:pPr>
                  <w:r w:rsidRPr="005707F1">
                    <w:rPr>
                      <w:rFonts w:ascii="Asap" w:hAnsi="Asap" w:cs="Calibri"/>
                    </w:rPr>
                    <w:t>Develop a process to identify patients that qualify for services</w:t>
                  </w:r>
                  <w:r w:rsidR="00843401" w:rsidRPr="005707F1">
                    <w:rPr>
                      <w:rFonts w:ascii="Asap" w:hAnsi="Asap" w:cs="Calibri"/>
                    </w:rPr>
                    <w:t xml:space="preserve"> through Adult and Aging services and create a referral process to connect them with appropriate providers.</w:t>
                  </w:r>
                </w:p>
              </w:tc>
            </w:tr>
            <w:tr w:rsidR="002C3EBC" w:rsidRPr="005707F1" w:rsidTr="0081144F">
              <w:tc>
                <w:tcPr>
                  <w:tcW w:w="2605" w:type="dxa"/>
                </w:tcPr>
                <w:p w:rsidR="003A7297" w:rsidRPr="005707F1" w:rsidRDefault="003A7297" w:rsidP="00843401">
                  <w:pPr>
                    <w:framePr w:hSpace="180" w:wrap="around" w:vAnchor="text" w:hAnchor="text" w:x="-370" w:y="1"/>
                    <w:autoSpaceDE w:val="0"/>
                    <w:autoSpaceDN w:val="0"/>
                    <w:adjustRightInd w:val="0"/>
                    <w:spacing w:after="0" w:line="240" w:lineRule="auto"/>
                    <w:suppressOverlap/>
                    <w:rPr>
                      <w:rFonts w:ascii="Asap" w:hAnsi="Asap" w:cs="Calibri-Bold"/>
                      <w:b/>
                      <w:bCs/>
                      <w:sz w:val="22"/>
                    </w:rPr>
                  </w:pPr>
                  <w:r w:rsidRPr="005707F1">
                    <w:rPr>
                      <w:rFonts w:ascii="Asap" w:hAnsi="Asap" w:cs="Calibri-Bold"/>
                      <w:b/>
                      <w:bCs/>
                      <w:sz w:val="22"/>
                    </w:rPr>
                    <w:t>Lake Chelan Community</w:t>
                  </w:r>
                </w:p>
                <w:p w:rsidR="002C3EBC" w:rsidRPr="005707F1" w:rsidRDefault="003A7297" w:rsidP="00843401">
                  <w:pPr>
                    <w:pStyle w:val="TableParagraph"/>
                    <w:framePr w:hSpace="180" w:wrap="around" w:vAnchor="text" w:hAnchor="text" w:x="-370" w:y="1"/>
                    <w:tabs>
                      <w:tab w:val="left" w:pos="272"/>
                    </w:tabs>
                    <w:spacing w:line="264" w:lineRule="exact"/>
                    <w:ind w:left="0"/>
                    <w:suppressOverlap/>
                    <w:rPr>
                      <w:rFonts w:ascii="Asap" w:hAnsi="Asap" w:cstheme="minorHAnsi"/>
                    </w:rPr>
                  </w:pPr>
                  <w:r w:rsidRPr="005707F1">
                    <w:rPr>
                      <w:rFonts w:ascii="Asap" w:hAnsi="Asap" w:cs="Calibri-Bold"/>
                      <w:b/>
                      <w:bCs/>
                    </w:rPr>
                    <w:t>Hospital</w:t>
                  </w:r>
                </w:p>
              </w:tc>
              <w:tc>
                <w:tcPr>
                  <w:tcW w:w="8830" w:type="dxa"/>
                </w:tcPr>
                <w:p w:rsidR="002C3EBC" w:rsidRPr="005707F1" w:rsidRDefault="003A7297" w:rsidP="00843401">
                  <w:pPr>
                    <w:framePr w:hSpace="180" w:wrap="around" w:vAnchor="text" w:hAnchor="text" w:x="-370" w:y="1"/>
                    <w:autoSpaceDE w:val="0"/>
                    <w:autoSpaceDN w:val="0"/>
                    <w:adjustRightInd w:val="0"/>
                    <w:spacing w:after="0" w:line="240" w:lineRule="auto"/>
                    <w:suppressOverlap/>
                    <w:rPr>
                      <w:rFonts w:ascii="Asap" w:hAnsi="Asap" w:cs="Calibri"/>
                      <w:sz w:val="22"/>
                    </w:rPr>
                  </w:pPr>
                  <w:r w:rsidRPr="005707F1">
                    <w:rPr>
                      <w:rFonts w:ascii="Asap" w:hAnsi="Asap" w:cs="Calibri"/>
                      <w:sz w:val="22"/>
                    </w:rPr>
                    <w:t>Identify high utilizers of the ED and connect them with LCCHs comprehensive community paramedicine program</w:t>
                  </w:r>
                </w:p>
              </w:tc>
            </w:tr>
            <w:tr w:rsidR="002C3EBC" w:rsidRPr="005707F1" w:rsidTr="0081144F">
              <w:tc>
                <w:tcPr>
                  <w:tcW w:w="2605" w:type="dxa"/>
                </w:tcPr>
                <w:p w:rsidR="002C3EBC" w:rsidRPr="005707F1" w:rsidRDefault="003A7297" w:rsidP="00843401">
                  <w:pPr>
                    <w:pStyle w:val="TableParagraph"/>
                    <w:framePr w:hSpace="180" w:wrap="around" w:vAnchor="text" w:hAnchor="text" w:x="-370" w:y="1"/>
                    <w:tabs>
                      <w:tab w:val="left" w:pos="272"/>
                    </w:tabs>
                    <w:spacing w:line="264" w:lineRule="exact"/>
                    <w:ind w:left="0"/>
                    <w:suppressOverlap/>
                    <w:rPr>
                      <w:rFonts w:ascii="Asap" w:hAnsi="Asap" w:cstheme="minorHAnsi"/>
                    </w:rPr>
                  </w:pPr>
                  <w:r w:rsidRPr="005707F1">
                    <w:rPr>
                      <w:rFonts w:ascii="Asap" w:hAnsi="Asap" w:cs="Calibri-Bold"/>
                      <w:b/>
                      <w:bCs/>
                    </w:rPr>
                    <w:t>Lifeline</w:t>
                  </w:r>
                </w:p>
              </w:tc>
              <w:tc>
                <w:tcPr>
                  <w:tcW w:w="8830" w:type="dxa"/>
                </w:tcPr>
                <w:p w:rsidR="002C3EBC" w:rsidRPr="005707F1" w:rsidRDefault="003A7297" w:rsidP="00843401">
                  <w:pPr>
                    <w:framePr w:hSpace="180" w:wrap="around" w:vAnchor="text" w:hAnchor="text" w:x="-370" w:y="1"/>
                    <w:autoSpaceDE w:val="0"/>
                    <w:autoSpaceDN w:val="0"/>
                    <w:adjustRightInd w:val="0"/>
                    <w:spacing w:after="0" w:line="240" w:lineRule="auto"/>
                    <w:suppressOverlap/>
                    <w:rPr>
                      <w:rFonts w:ascii="Asap" w:hAnsi="Asap" w:cs="Calibri"/>
                      <w:sz w:val="22"/>
                    </w:rPr>
                  </w:pPr>
                  <w:r w:rsidRPr="005707F1">
                    <w:rPr>
                      <w:rFonts w:ascii="Asap" w:hAnsi="Asap" w:cs="Calibri"/>
                      <w:sz w:val="22"/>
                    </w:rPr>
                    <w:t>Identify high utilizers of the ED and patients transported who could have benefitted from transport to alternate destinations.</w:t>
                  </w:r>
                </w:p>
              </w:tc>
            </w:tr>
            <w:tr w:rsidR="002C3EBC" w:rsidRPr="005707F1" w:rsidTr="0081144F">
              <w:tc>
                <w:tcPr>
                  <w:tcW w:w="2605" w:type="dxa"/>
                </w:tcPr>
                <w:p w:rsidR="002C3EBC" w:rsidRPr="005707F1" w:rsidRDefault="003A7297" w:rsidP="00843401">
                  <w:pPr>
                    <w:pStyle w:val="TableParagraph"/>
                    <w:framePr w:hSpace="180" w:wrap="around" w:vAnchor="text" w:hAnchor="text" w:x="-370" w:y="1"/>
                    <w:tabs>
                      <w:tab w:val="left" w:pos="272"/>
                    </w:tabs>
                    <w:spacing w:line="264" w:lineRule="exact"/>
                    <w:ind w:left="0"/>
                    <w:suppressOverlap/>
                    <w:rPr>
                      <w:rFonts w:ascii="Asap" w:hAnsi="Asap" w:cstheme="minorHAnsi"/>
                    </w:rPr>
                  </w:pPr>
                  <w:r w:rsidRPr="005707F1">
                    <w:rPr>
                      <w:rFonts w:ascii="Asap" w:hAnsi="Asap" w:cs="Calibri-Bold"/>
                      <w:b/>
                      <w:bCs/>
                    </w:rPr>
                    <w:t>Moses Lake Fire Department</w:t>
                  </w:r>
                </w:p>
              </w:tc>
              <w:tc>
                <w:tcPr>
                  <w:tcW w:w="8830" w:type="dxa"/>
                </w:tcPr>
                <w:p w:rsidR="002C3EBC" w:rsidRPr="005707F1" w:rsidRDefault="003A7297" w:rsidP="00843401">
                  <w:pPr>
                    <w:framePr w:hSpace="180" w:wrap="around" w:vAnchor="text" w:hAnchor="text" w:x="-370" w:y="1"/>
                    <w:autoSpaceDE w:val="0"/>
                    <w:autoSpaceDN w:val="0"/>
                    <w:adjustRightInd w:val="0"/>
                    <w:spacing w:after="0" w:line="240" w:lineRule="auto"/>
                    <w:suppressOverlap/>
                    <w:rPr>
                      <w:rFonts w:ascii="Asap" w:hAnsi="Asap" w:cs="Calibri"/>
                      <w:sz w:val="22"/>
                    </w:rPr>
                  </w:pPr>
                  <w:r w:rsidRPr="005707F1">
                    <w:rPr>
                      <w:rFonts w:ascii="Asap" w:hAnsi="Asap" w:cs="Calibri"/>
                      <w:sz w:val="22"/>
                    </w:rPr>
                    <w:t>Evaluate patient needs (High utilizers) and connect them with local services (primary care, behavioral health, housing) within region</w:t>
                  </w:r>
                </w:p>
              </w:tc>
            </w:tr>
            <w:tr w:rsidR="002C3EBC" w:rsidRPr="005707F1" w:rsidTr="0081144F">
              <w:tc>
                <w:tcPr>
                  <w:tcW w:w="2605" w:type="dxa"/>
                </w:tcPr>
                <w:p w:rsidR="002C3EBC" w:rsidRPr="005707F1" w:rsidRDefault="003A7297" w:rsidP="00843401">
                  <w:pPr>
                    <w:pStyle w:val="TableParagraph"/>
                    <w:framePr w:hSpace="180" w:wrap="around" w:vAnchor="text" w:hAnchor="text" w:x="-370" w:y="1"/>
                    <w:tabs>
                      <w:tab w:val="left" w:pos="272"/>
                    </w:tabs>
                    <w:spacing w:line="264" w:lineRule="exact"/>
                    <w:ind w:left="0"/>
                    <w:suppressOverlap/>
                    <w:rPr>
                      <w:rFonts w:ascii="Asap" w:hAnsi="Asap" w:cstheme="minorHAnsi"/>
                    </w:rPr>
                  </w:pPr>
                  <w:r w:rsidRPr="005707F1">
                    <w:rPr>
                      <w:rFonts w:ascii="Asap" w:hAnsi="Asap" w:cs="Calibri-Bold"/>
                      <w:b/>
                      <w:bCs/>
                    </w:rPr>
                    <w:t>Protection-1 LCC</w:t>
                  </w:r>
                </w:p>
              </w:tc>
              <w:tc>
                <w:tcPr>
                  <w:tcW w:w="8830" w:type="dxa"/>
                </w:tcPr>
                <w:p w:rsidR="002C3EBC" w:rsidRPr="005707F1" w:rsidRDefault="003A7297" w:rsidP="00843401">
                  <w:pPr>
                    <w:framePr w:hSpace="180" w:wrap="around" w:vAnchor="text" w:hAnchor="text" w:x="-370" w:y="1"/>
                    <w:autoSpaceDE w:val="0"/>
                    <w:autoSpaceDN w:val="0"/>
                    <w:adjustRightInd w:val="0"/>
                    <w:spacing w:after="0" w:line="240" w:lineRule="auto"/>
                    <w:suppressOverlap/>
                    <w:rPr>
                      <w:rFonts w:ascii="Asap" w:hAnsi="Asap" w:cs="Calibri"/>
                      <w:sz w:val="22"/>
                    </w:rPr>
                  </w:pPr>
                  <w:r w:rsidRPr="005707F1">
                    <w:rPr>
                      <w:rFonts w:ascii="Asap" w:hAnsi="Asap" w:cs="Calibri"/>
                      <w:sz w:val="22"/>
                    </w:rPr>
                    <w:t>Partnering with local hospital(s) to id</w:t>
                  </w:r>
                  <w:r w:rsidR="00A11E63" w:rsidRPr="005707F1">
                    <w:rPr>
                      <w:rFonts w:ascii="Asap" w:hAnsi="Asap" w:cs="Calibri"/>
                      <w:sz w:val="22"/>
                    </w:rPr>
                    <w:t xml:space="preserve">entify high utilizers of ED and </w:t>
                  </w:r>
                  <w:r w:rsidRPr="005707F1">
                    <w:rPr>
                      <w:rFonts w:ascii="Asap" w:hAnsi="Asap" w:cs="Calibri"/>
                      <w:sz w:val="22"/>
                    </w:rPr>
                    <w:t>complete in home follow up care post discharge.</w:t>
                  </w:r>
                </w:p>
              </w:tc>
            </w:tr>
            <w:tr w:rsidR="003A7297" w:rsidRPr="005707F1" w:rsidTr="0081144F">
              <w:tc>
                <w:tcPr>
                  <w:tcW w:w="2605" w:type="dxa"/>
                </w:tcPr>
                <w:p w:rsidR="003A7297" w:rsidRPr="005707F1" w:rsidRDefault="003A7297" w:rsidP="00843401">
                  <w:pPr>
                    <w:pStyle w:val="TableParagraph"/>
                    <w:framePr w:hSpace="180" w:wrap="around" w:vAnchor="text" w:hAnchor="text" w:x="-370" w:y="1"/>
                    <w:tabs>
                      <w:tab w:val="left" w:pos="272"/>
                    </w:tabs>
                    <w:spacing w:line="264" w:lineRule="exact"/>
                    <w:ind w:left="0"/>
                    <w:suppressOverlap/>
                    <w:rPr>
                      <w:rFonts w:ascii="Asap" w:hAnsi="Asap" w:cs="Calibri-Bold"/>
                      <w:b/>
                      <w:bCs/>
                    </w:rPr>
                  </w:pPr>
                  <w:r w:rsidRPr="005707F1">
                    <w:rPr>
                      <w:rFonts w:ascii="Asap" w:hAnsi="Asap" w:cs="Calibri-Bold"/>
                      <w:b/>
                      <w:bCs/>
                    </w:rPr>
                    <w:t>Waterville EMS</w:t>
                  </w:r>
                </w:p>
              </w:tc>
              <w:tc>
                <w:tcPr>
                  <w:tcW w:w="8830" w:type="dxa"/>
                </w:tcPr>
                <w:p w:rsidR="003A7297" w:rsidRPr="005707F1" w:rsidRDefault="003A7297" w:rsidP="00843401">
                  <w:pPr>
                    <w:framePr w:hSpace="180" w:wrap="around" w:vAnchor="text" w:hAnchor="text" w:x="-370" w:y="1"/>
                    <w:autoSpaceDE w:val="0"/>
                    <w:autoSpaceDN w:val="0"/>
                    <w:adjustRightInd w:val="0"/>
                    <w:spacing w:after="0" w:line="240" w:lineRule="auto"/>
                    <w:suppressOverlap/>
                    <w:rPr>
                      <w:rFonts w:ascii="Asap" w:hAnsi="Asap" w:cs="Calibri"/>
                      <w:sz w:val="22"/>
                    </w:rPr>
                  </w:pPr>
                  <w:r w:rsidRPr="005707F1">
                    <w:rPr>
                      <w:rFonts w:ascii="Asap" w:hAnsi="Asap" w:cs="Calibri"/>
                      <w:sz w:val="22"/>
                    </w:rPr>
                    <w:t>Implementing a Fall Prevention Program (SAIL) targeted at patients who routinely call EMS and do not receive transport</w:t>
                  </w:r>
                </w:p>
              </w:tc>
            </w:tr>
          </w:tbl>
          <w:p w:rsidR="0034037C" w:rsidRPr="005707F1" w:rsidRDefault="00BE7CBC" w:rsidP="0034037C">
            <w:pPr>
              <w:pStyle w:val="TableParagraph"/>
              <w:tabs>
                <w:tab w:val="left" w:pos="272"/>
              </w:tabs>
              <w:spacing w:line="264" w:lineRule="exact"/>
              <w:rPr>
                <w:rFonts w:ascii="Asap" w:hAnsi="Asap" w:cstheme="minorHAnsi"/>
              </w:rPr>
            </w:pPr>
            <w:r w:rsidRPr="005707F1">
              <w:rPr>
                <w:rFonts w:ascii="Asap" w:hAnsi="Asap" w:cstheme="minorHAnsi"/>
              </w:rPr>
              <w:t xml:space="preserve">.  </w:t>
            </w:r>
          </w:p>
          <w:p w:rsidR="00BE7CBC" w:rsidRDefault="00BE7CBC" w:rsidP="0034037C">
            <w:pPr>
              <w:pStyle w:val="TableParagraph"/>
              <w:tabs>
                <w:tab w:val="left" w:pos="272"/>
              </w:tabs>
              <w:spacing w:line="264" w:lineRule="exact"/>
              <w:rPr>
                <w:rFonts w:ascii="Asap" w:hAnsi="Asap" w:cstheme="minorHAnsi"/>
              </w:rPr>
            </w:pPr>
          </w:p>
          <w:p w:rsidR="0081144F" w:rsidRDefault="0081144F" w:rsidP="0034037C">
            <w:pPr>
              <w:pStyle w:val="TableParagraph"/>
              <w:tabs>
                <w:tab w:val="left" w:pos="272"/>
              </w:tabs>
              <w:spacing w:line="264" w:lineRule="exact"/>
              <w:rPr>
                <w:rFonts w:ascii="Asap" w:hAnsi="Asap" w:cstheme="minorHAnsi"/>
              </w:rPr>
            </w:pPr>
          </w:p>
          <w:p w:rsidR="0081144F" w:rsidRPr="005707F1" w:rsidRDefault="0081144F" w:rsidP="0034037C">
            <w:pPr>
              <w:pStyle w:val="TableParagraph"/>
              <w:tabs>
                <w:tab w:val="left" w:pos="272"/>
              </w:tabs>
              <w:spacing w:line="264" w:lineRule="exact"/>
              <w:rPr>
                <w:rFonts w:ascii="Asap" w:hAnsi="Asap" w:cstheme="minorHAnsi"/>
              </w:rPr>
            </w:pPr>
          </w:p>
          <w:p w:rsidR="00BE7CBC" w:rsidRPr="0081144F" w:rsidRDefault="00A11E63" w:rsidP="005707F1">
            <w:pPr>
              <w:pStyle w:val="TableParagraph"/>
              <w:tabs>
                <w:tab w:val="left" w:pos="272"/>
              </w:tabs>
              <w:spacing w:line="264" w:lineRule="exact"/>
              <w:ind w:left="0"/>
              <w:rPr>
                <w:rFonts w:ascii="Asap" w:hAnsi="Asap" w:cstheme="minorHAnsi"/>
              </w:rPr>
            </w:pPr>
            <w:r w:rsidRPr="0081144F">
              <w:rPr>
                <w:rFonts w:ascii="Asap" w:hAnsi="Asap" w:cstheme="minorHAnsi"/>
              </w:rPr>
              <w:t>Current barriers</w:t>
            </w:r>
            <w:r w:rsidR="005707F1" w:rsidRPr="0081144F">
              <w:rPr>
                <w:rFonts w:ascii="Asap" w:hAnsi="Asap" w:cstheme="minorHAnsi"/>
              </w:rPr>
              <w:t xml:space="preserve"> for EMS partners</w:t>
            </w:r>
            <w:r w:rsidRPr="0081144F">
              <w:rPr>
                <w:rFonts w:ascii="Asap" w:hAnsi="Asap" w:cstheme="minorHAnsi"/>
              </w:rPr>
              <w:t xml:space="preserve">: </w:t>
            </w:r>
            <w:r w:rsidR="0081144F">
              <w:rPr>
                <w:rFonts w:ascii="Asap" w:hAnsi="Asap" w:cstheme="minorHAnsi"/>
              </w:rPr>
              <w:br/>
            </w:r>
          </w:p>
          <w:p w:rsidR="005707F1" w:rsidRPr="005707F1" w:rsidRDefault="00A11E63" w:rsidP="0081144F">
            <w:pPr>
              <w:pStyle w:val="TableParagraph"/>
              <w:numPr>
                <w:ilvl w:val="0"/>
                <w:numId w:val="33"/>
              </w:numPr>
              <w:tabs>
                <w:tab w:val="left" w:pos="272"/>
              </w:tabs>
              <w:spacing w:line="264" w:lineRule="exact"/>
              <w:rPr>
                <w:rFonts w:ascii="Asap" w:hAnsi="Asap" w:cstheme="minorHAnsi"/>
              </w:rPr>
            </w:pPr>
            <w:r w:rsidRPr="005707F1">
              <w:rPr>
                <w:rFonts w:ascii="Asap" w:hAnsi="Asap" w:cstheme="minorHAnsi"/>
              </w:rPr>
              <w:t>Billing for Community Paramedicine Programs (C.A.R.E.S. Programs):</w:t>
            </w:r>
          </w:p>
          <w:p w:rsidR="005707F1" w:rsidRPr="005707F1" w:rsidRDefault="00A11E63" w:rsidP="0081144F">
            <w:pPr>
              <w:pStyle w:val="TableParagraph"/>
              <w:numPr>
                <w:ilvl w:val="0"/>
                <w:numId w:val="33"/>
              </w:numPr>
              <w:tabs>
                <w:tab w:val="left" w:pos="272"/>
              </w:tabs>
              <w:spacing w:line="264" w:lineRule="exact"/>
              <w:rPr>
                <w:rFonts w:ascii="Asap" w:hAnsi="Asap" w:cstheme="minorHAnsi"/>
              </w:rPr>
            </w:pPr>
            <w:r w:rsidRPr="005707F1">
              <w:rPr>
                <w:rFonts w:ascii="Asap" w:hAnsi="Asap" w:cstheme="minorHAnsi"/>
              </w:rPr>
              <w:t>Public entities still need additional support understanding the billing process to receive reimbursement for this work.</w:t>
            </w:r>
          </w:p>
          <w:p w:rsidR="00A11E63" w:rsidRPr="005707F1" w:rsidRDefault="00A11E63" w:rsidP="0081144F">
            <w:pPr>
              <w:pStyle w:val="TableParagraph"/>
              <w:numPr>
                <w:ilvl w:val="0"/>
                <w:numId w:val="33"/>
              </w:numPr>
              <w:tabs>
                <w:tab w:val="left" w:pos="272"/>
              </w:tabs>
              <w:spacing w:line="264" w:lineRule="exact"/>
              <w:rPr>
                <w:rFonts w:ascii="Asap" w:hAnsi="Asap" w:cstheme="minorHAnsi"/>
              </w:rPr>
            </w:pPr>
            <w:r w:rsidRPr="005707F1">
              <w:rPr>
                <w:rFonts w:ascii="Asap" w:hAnsi="Asap" w:cstheme="minorHAnsi"/>
              </w:rPr>
              <w:t>Private entities are still unable to be reimbursed. These entities want to improve</w:t>
            </w:r>
            <w:r w:rsidR="009C21CF" w:rsidRPr="005707F1">
              <w:rPr>
                <w:rFonts w:ascii="Asap" w:hAnsi="Asap" w:cstheme="minorHAnsi"/>
              </w:rPr>
              <w:t xml:space="preserve"> </w:t>
            </w:r>
            <w:r w:rsidRPr="005707F1">
              <w:rPr>
                <w:rFonts w:ascii="Asap" w:hAnsi="Asap" w:cstheme="minorHAnsi"/>
              </w:rPr>
              <w:t>patient care but requires them to be very strategic on how they progress down</w:t>
            </w:r>
            <w:r w:rsidR="009C21CF" w:rsidRPr="005707F1">
              <w:rPr>
                <w:rFonts w:ascii="Asap" w:hAnsi="Asap" w:cstheme="minorHAnsi"/>
              </w:rPr>
              <w:t xml:space="preserve"> </w:t>
            </w:r>
            <w:r w:rsidRPr="005707F1">
              <w:rPr>
                <w:rFonts w:ascii="Asap" w:hAnsi="Asap" w:cstheme="minorHAnsi"/>
              </w:rPr>
              <w:t>this path.</w:t>
            </w:r>
          </w:p>
          <w:p w:rsidR="009C21CF" w:rsidRPr="005707F1" w:rsidRDefault="009C21CF" w:rsidP="00A11E63">
            <w:pPr>
              <w:pStyle w:val="TableParagraph"/>
              <w:tabs>
                <w:tab w:val="left" w:pos="272"/>
              </w:tabs>
              <w:spacing w:line="264" w:lineRule="exact"/>
              <w:rPr>
                <w:rFonts w:ascii="Asap" w:hAnsi="Asap" w:cstheme="minorHAnsi"/>
              </w:rPr>
            </w:pPr>
          </w:p>
          <w:p w:rsidR="009C21CF" w:rsidRPr="0081144F" w:rsidRDefault="009C21CF" w:rsidP="005707F1">
            <w:pPr>
              <w:pStyle w:val="TableParagraph"/>
              <w:tabs>
                <w:tab w:val="left" w:pos="272"/>
              </w:tabs>
              <w:spacing w:line="264" w:lineRule="exact"/>
              <w:ind w:left="0"/>
              <w:rPr>
                <w:rFonts w:ascii="Asap" w:hAnsi="Asap" w:cstheme="minorHAnsi"/>
              </w:rPr>
            </w:pPr>
            <w:r w:rsidRPr="0081144F">
              <w:rPr>
                <w:rFonts w:ascii="Asap" w:hAnsi="Asap" w:cstheme="minorHAnsi"/>
              </w:rPr>
              <w:t>Alternative Destination Transports:</w:t>
            </w:r>
            <w:r w:rsidR="0081144F">
              <w:rPr>
                <w:rFonts w:ascii="Asap" w:hAnsi="Asap" w:cstheme="minorHAnsi"/>
              </w:rPr>
              <w:br/>
            </w:r>
          </w:p>
          <w:p w:rsidR="009C21CF" w:rsidRPr="005707F1" w:rsidRDefault="009C21CF" w:rsidP="005707F1">
            <w:pPr>
              <w:pStyle w:val="TableParagraph"/>
              <w:numPr>
                <w:ilvl w:val="0"/>
                <w:numId w:val="27"/>
              </w:numPr>
              <w:tabs>
                <w:tab w:val="left" w:pos="272"/>
              </w:tabs>
              <w:spacing w:line="264" w:lineRule="exact"/>
              <w:rPr>
                <w:rFonts w:ascii="Asap" w:hAnsi="Asap" w:cstheme="minorHAnsi"/>
              </w:rPr>
            </w:pPr>
            <w:r w:rsidRPr="005707F1">
              <w:rPr>
                <w:rFonts w:ascii="Asap" w:hAnsi="Asap" w:cstheme="minorHAnsi"/>
              </w:rPr>
              <w:t>There is still a lot of confusion and misunderstanding</w:t>
            </w:r>
            <w:r w:rsidR="00FD0380" w:rsidRPr="005707F1">
              <w:rPr>
                <w:rFonts w:ascii="Asap" w:hAnsi="Asap" w:cstheme="minorHAnsi"/>
              </w:rPr>
              <w:t>s</w:t>
            </w:r>
            <w:r w:rsidRPr="005707F1">
              <w:rPr>
                <w:rFonts w:ascii="Asap" w:hAnsi="Asap" w:cstheme="minorHAnsi"/>
              </w:rPr>
              <w:t xml:space="preserve"> around reimbursement for</w:t>
            </w:r>
            <w:r w:rsidR="00FD0380" w:rsidRPr="005707F1">
              <w:rPr>
                <w:rFonts w:ascii="Asap" w:hAnsi="Asap" w:cstheme="minorHAnsi"/>
              </w:rPr>
              <w:t xml:space="preserve"> </w:t>
            </w:r>
            <w:r w:rsidRPr="005707F1">
              <w:rPr>
                <w:rFonts w:ascii="Asap" w:hAnsi="Asap" w:cstheme="minorHAnsi"/>
              </w:rPr>
              <w:t>alternative destination transports. A majority of EMS organizations do not feel that they can get reimbursed for transporting to Parkside</w:t>
            </w:r>
            <w:r w:rsidR="00FD0380" w:rsidRPr="005707F1">
              <w:rPr>
                <w:rFonts w:ascii="Asap" w:hAnsi="Asap" w:cstheme="minorHAnsi"/>
              </w:rPr>
              <w:t>.</w:t>
            </w:r>
          </w:p>
          <w:p w:rsidR="009C21CF" w:rsidRPr="005707F1" w:rsidRDefault="009C21CF" w:rsidP="005707F1">
            <w:pPr>
              <w:pStyle w:val="TableParagraph"/>
              <w:numPr>
                <w:ilvl w:val="0"/>
                <w:numId w:val="27"/>
              </w:numPr>
              <w:tabs>
                <w:tab w:val="left" w:pos="272"/>
              </w:tabs>
              <w:spacing w:line="264" w:lineRule="exact"/>
              <w:rPr>
                <w:rFonts w:ascii="Asap" w:hAnsi="Asap" w:cstheme="minorHAnsi"/>
              </w:rPr>
            </w:pPr>
            <w:r w:rsidRPr="005707F1">
              <w:rPr>
                <w:rFonts w:ascii="Asap" w:hAnsi="Asap" w:cstheme="minorHAnsi"/>
              </w:rPr>
              <w:t>The distance to transport patients that are from outside the Wenatchee area continues to be a concern for EMS partners who do not want to pull their staff out of service for an extended period of time.</w:t>
            </w:r>
          </w:p>
          <w:p w:rsidR="00BE7CBC" w:rsidRPr="005707F1" w:rsidRDefault="00BE7CBC" w:rsidP="0034037C">
            <w:pPr>
              <w:pStyle w:val="TableParagraph"/>
              <w:tabs>
                <w:tab w:val="left" w:pos="272"/>
              </w:tabs>
              <w:spacing w:line="264" w:lineRule="exact"/>
              <w:rPr>
                <w:rFonts w:ascii="Asap" w:hAnsi="Asap" w:cstheme="minorHAnsi"/>
              </w:rPr>
            </w:pPr>
          </w:p>
          <w:p w:rsidR="009C21CF" w:rsidRPr="005707F1" w:rsidRDefault="00BE7CBC" w:rsidP="005707F1">
            <w:pPr>
              <w:pStyle w:val="TableParagraph"/>
              <w:tabs>
                <w:tab w:val="left" w:pos="272"/>
              </w:tabs>
              <w:spacing w:line="264" w:lineRule="exact"/>
              <w:ind w:left="0"/>
              <w:rPr>
                <w:rFonts w:ascii="Asap" w:hAnsi="Asap" w:cstheme="minorHAnsi"/>
              </w:rPr>
            </w:pPr>
            <w:r w:rsidRPr="005707F1">
              <w:rPr>
                <w:rFonts w:ascii="Asap" w:hAnsi="Asap" w:cstheme="minorHAnsi"/>
              </w:rPr>
              <w:t>State Level:  steering committee meeting in the last two days to establish billing codes for EMS.  Still no consistent message.  Can start billing for C</w:t>
            </w:r>
            <w:r w:rsidR="00A11E63" w:rsidRPr="005707F1">
              <w:rPr>
                <w:rFonts w:ascii="Asap" w:hAnsi="Asap" w:cstheme="minorHAnsi"/>
              </w:rPr>
              <w:t>.A.R.E.S. Programs</w:t>
            </w:r>
            <w:r w:rsidRPr="005707F1">
              <w:rPr>
                <w:rFonts w:ascii="Asap" w:hAnsi="Asap" w:cstheme="minorHAnsi"/>
              </w:rPr>
              <w:t xml:space="preserve"> on July 1</w:t>
            </w:r>
            <w:r w:rsidRPr="005707F1">
              <w:rPr>
                <w:rFonts w:ascii="Asap" w:hAnsi="Asap" w:cstheme="minorHAnsi"/>
                <w:vertAlign w:val="superscript"/>
              </w:rPr>
              <w:t>st</w:t>
            </w:r>
            <w:r w:rsidRPr="005707F1">
              <w:rPr>
                <w:rFonts w:ascii="Asap" w:hAnsi="Asap" w:cstheme="minorHAnsi"/>
              </w:rPr>
              <w:t xml:space="preserve"> 1358 &amp; 1751 codes.  We are working to get information on exactly what needs to </w:t>
            </w:r>
            <w:proofErr w:type="gramStart"/>
            <w:r w:rsidRPr="005707F1">
              <w:rPr>
                <w:rFonts w:ascii="Asap" w:hAnsi="Asap" w:cstheme="minorHAnsi"/>
              </w:rPr>
              <w:t>documented</w:t>
            </w:r>
            <w:proofErr w:type="gramEnd"/>
            <w:r w:rsidRPr="005707F1">
              <w:rPr>
                <w:rFonts w:ascii="Asap" w:hAnsi="Asap" w:cstheme="minorHAnsi"/>
              </w:rPr>
              <w:t xml:space="preserve"> in order to get reimbursed.  </w:t>
            </w:r>
            <w:r w:rsidR="0081144F">
              <w:rPr>
                <w:rFonts w:ascii="Asap" w:hAnsi="Asap" w:cstheme="minorHAnsi"/>
              </w:rPr>
              <w:br/>
            </w:r>
          </w:p>
          <w:p w:rsidR="00385092" w:rsidRPr="005707F1" w:rsidRDefault="00A7151C" w:rsidP="005707F1">
            <w:pPr>
              <w:pStyle w:val="TableParagraph"/>
              <w:numPr>
                <w:ilvl w:val="0"/>
                <w:numId w:val="28"/>
              </w:numPr>
              <w:tabs>
                <w:tab w:val="left" w:pos="272"/>
              </w:tabs>
              <w:spacing w:line="264" w:lineRule="exact"/>
              <w:rPr>
                <w:rFonts w:ascii="Asap" w:hAnsi="Asap" w:cstheme="minorHAnsi"/>
              </w:rPr>
            </w:pPr>
            <w:r w:rsidRPr="005707F1">
              <w:rPr>
                <w:rFonts w:ascii="Asap" w:hAnsi="Asap" w:cstheme="minorHAnsi"/>
              </w:rPr>
              <w:t>Protocol does not cover the difference between mental or behavioral health.  Also need to add detox to the protocol. Rin</w:t>
            </w:r>
            <w:r w:rsidR="00A11E63" w:rsidRPr="005707F1">
              <w:rPr>
                <w:rFonts w:ascii="Asap" w:hAnsi="Asap" w:cstheme="minorHAnsi"/>
              </w:rPr>
              <w:t>ita, Eric, Kelli,</w:t>
            </w:r>
            <w:r w:rsidRPr="005707F1">
              <w:rPr>
                <w:rFonts w:ascii="Asap" w:hAnsi="Asap" w:cstheme="minorHAnsi"/>
              </w:rPr>
              <w:t xml:space="preserve"> and Julie </w:t>
            </w:r>
            <w:r w:rsidR="009C21CF" w:rsidRPr="005707F1">
              <w:rPr>
                <w:rFonts w:ascii="Asap" w:hAnsi="Asap" w:cstheme="minorHAnsi"/>
              </w:rPr>
              <w:t xml:space="preserve">will meet to discuss more </w:t>
            </w:r>
            <w:proofErr w:type="gramStart"/>
            <w:r w:rsidR="009C21CF" w:rsidRPr="005707F1">
              <w:rPr>
                <w:rFonts w:ascii="Asap" w:hAnsi="Asap" w:cstheme="minorHAnsi"/>
              </w:rPr>
              <w:t>later</w:t>
            </w:r>
            <w:proofErr w:type="gramEnd"/>
            <w:r w:rsidR="009C21CF" w:rsidRPr="005707F1">
              <w:rPr>
                <w:rFonts w:ascii="Asap" w:hAnsi="Asap" w:cstheme="minorHAnsi"/>
              </w:rPr>
              <w:t>.</w:t>
            </w:r>
            <w:r w:rsidRPr="005707F1">
              <w:rPr>
                <w:rFonts w:ascii="Asap" w:hAnsi="Asap" w:cstheme="minorHAnsi"/>
              </w:rPr>
              <w:t xml:space="preserve">  </w:t>
            </w:r>
            <w:r w:rsidR="00385092" w:rsidRPr="005707F1">
              <w:rPr>
                <w:rFonts w:ascii="Asap" w:hAnsi="Asap" w:cstheme="minorHAnsi"/>
              </w:rPr>
              <w:t xml:space="preserve">Rinita would like data on who went to ED by EMS that could have went to Parkside.  Parkside just added another van and two drivers for long distance transports.  </w:t>
            </w:r>
          </w:p>
          <w:p w:rsidR="00A7151C" w:rsidRPr="0081144F" w:rsidRDefault="005707F1" w:rsidP="009C21CF">
            <w:pPr>
              <w:pStyle w:val="TableParagraph"/>
              <w:tabs>
                <w:tab w:val="left" w:pos="272"/>
              </w:tabs>
              <w:spacing w:line="264" w:lineRule="exact"/>
              <w:ind w:left="0"/>
              <w:rPr>
                <w:rFonts w:ascii="Asap" w:hAnsi="Asap" w:cstheme="minorHAnsi"/>
              </w:rPr>
            </w:pPr>
            <w:r w:rsidRPr="005707F1">
              <w:rPr>
                <w:rFonts w:ascii="Asap" w:hAnsi="Asap" w:cstheme="minorHAnsi"/>
              </w:rPr>
              <w:br/>
            </w:r>
            <w:r w:rsidR="009C21CF" w:rsidRPr="0081144F">
              <w:rPr>
                <w:rFonts w:ascii="Asap" w:hAnsi="Asap" w:cstheme="minorHAnsi"/>
              </w:rPr>
              <w:t>N</w:t>
            </w:r>
            <w:r w:rsidR="00385092" w:rsidRPr="0081144F">
              <w:rPr>
                <w:rFonts w:ascii="Asap" w:hAnsi="Asap" w:cstheme="minorHAnsi"/>
              </w:rPr>
              <w:t xml:space="preserve">ext steps:   </w:t>
            </w:r>
            <w:r w:rsidR="0081144F">
              <w:rPr>
                <w:rFonts w:ascii="Asap" w:hAnsi="Asap" w:cstheme="minorHAnsi"/>
              </w:rPr>
              <w:br/>
            </w:r>
          </w:p>
          <w:p w:rsidR="009C21CF" w:rsidRPr="005707F1" w:rsidRDefault="009C21CF" w:rsidP="005707F1">
            <w:pPr>
              <w:pStyle w:val="TableParagraph"/>
              <w:numPr>
                <w:ilvl w:val="0"/>
                <w:numId w:val="24"/>
              </w:numPr>
              <w:tabs>
                <w:tab w:val="left" w:pos="272"/>
              </w:tabs>
              <w:spacing w:line="264" w:lineRule="exact"/>
              <w:ind w:left="640" w:hanging="270"/>
              <w:rPr>
                <w:rFonts w:ascii="Asap" w:hAnsi="Asap" w:cstheme="minorHAnsi"/>
              </w:rPr>
            </w:pPr>
            <w:r w:rsidRPr="005707F1">
              <w:rPr>
                <w:rFonts w:ascii="Asap" w:hAnsi="Asap" w:cstheme="minorHAnsi"/>
              </w:rPr>
              <w:t>Certified Ambulance Documentation Training to be provided to EMS partners May 17th and 18th</w:t>
            </w:r>
          </w:p>
          <w:p w:rsidR="005707F1" w:rsidRPr="005707F1" w:rsidRDefault="009C21CF" w:rsidP="005707F1">
            <w:pPr>
              <w:pStyle w:val="TableParagraph"/>
              <w:numPr>
                <w:ilvl w:val="0"/>
                <w:numId w:val="24"/>
              </w:numPr>
              <w:tabs>
                <w:tab w:val="left" w:pos="272"/>
              </w:tabs>
              <w:spacing w:line="264" w:lineRule="exact"/>
              <w:ind w:left="640" w:hanging="270"/>
              <w:rPr>
                <w:rFonts w:ascii="Asap" w:hAnsi="Asap" w:cstheme="minorHAnsi"/>
              </w:rPr>
            </w:pPr>
            <w:r w:rsidRPr="005707F1">
              <w:rPr>
                <w:rFonts w:ascii="Asap" w:hAnsi="Asap" w:cstheme="minorHAnsi"/>
              </w:rPr>
              <w:t>Department of Health (DOH) coming on site in July to support partners who want to better utilize Image Trend (WEMSIS) in their organization.</w:t>
            </w:r>
          </w:p>
          <w:p w:rsidR="009C21CF" w:rsidRPr="005707F1" w:rsidRDefault="009C21CF" w:rsidP="005707F1">
            <w:pPr>
              <w:pStyle w:val="TableParagraph"/>
              <w:numPr>
                <w:ilvl w:val="0"/>
                <w:numId w:val="24"/>
              </w:numPr>
              <w:tabs>
                <w:tab w:val="left" w:pos="272"/>
              </w:tabs>
              <w:spacing w:line="264" w:lineRule="exact"/>
              <w:ind w:left="640" w:hanging="270"/>
              <w:rPr>
                <w:rFonts w:ascii="Asap" w:hAnsi="Asap" w:cstheme="minorHAnsi"/>
              </w:rPr>
            </w:pPr>
            <w:r w:rsidRPr="005707F1">
              <w:rPr>
                <w:rFonts w:ascii="Asap" w:hAnsi="Asap" w:cstheme="minorHAnsi"/>
              </w:rPr>
              <w:t>NCACH will work with NCECC and partners to refine project level metrics and utilize those metrics in future quarterly reporting.</w:t>
            </w:r>
          </w:p>
          <w:p w:rsidR="009C21CF" w:rsidRPr="005707F1" w:rsidRDefault="009C21CF" w:rsidP="009C21CF">
            <w:pPr>
              <w:pStyle w:val="TableParagraph"/>
              <w:tabs>
                <w:tab w:val="left" w:pos="272"/>
              </w:tabs>
              <w:spacing w:line="264" w:lineRule="exact"/>
              <w:rPr>
                <w:rFonts w:ascii="Asap" w:hAnsi="Asap" w:cstheme="minorHAnsi"/>
              </w:rPr>
            </w:pPr>
          </w:p>
        </w:tc>
      </w:tr>
      <w:tr w:rsidR="00843401" w:rsidRPr="009C21CF" w:rsidTr="00BA59A9">
        <w:tc>
          <w:tcPr>
            <w:tcW w:w="305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843401" w:rsidRPr="005707F1" w:rsidRDefault="00843401" w:rsidP="000575C1">
            <w:pPr>
              <w:spacing w:after="0" w:line="240" w:lineRule="auto"/>
              <w:rPr>
                <w:rFonts w:ascii="Calibri" w:hAnsi="Calibri" w:cs="Calibri"/>
                <w:b/>
                <w:color w:val="000000" w:themeColor="text1"/>
                <w:sz w:val="22"/>
              </w:rPr>
            </w:pPr>
            <w:r w:rsidRPr="005707F1">
              <w:rPr>
                <w:rFonts w:ascii="Calibri" w:hAnsi="Calibri" w:cs="Calibri"/>
                <w:b/>
                <w:color w:val="000000" w:themeColor="text1"/>
                <w:sz w:val="22"/>
              </w:rPr>
              <w:t>Meeting Updates/Roundtable</w:t>
            </w:r>
          </w:p>
        </w:tc>
        <w:tc>
          <w:tcPr>
            <w:tcW w:w="1209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tcPr>
          <w:p w:rsidR="00843401" w:rsidRPr="005707F1" w:rsidRDefault="00843401" w:rsidP="00843401">
            <w:pPr>
              <w:pStyle w:val="TableParagraph"/>
              <w:tabs>
                <w:tab w:val="left" w:pos="272"/>
              </w:tabs>
              <w:spacing w:line="264" w:lineRule="exact"/>
              <w:rPr>
                <w:rFonts w:ascii="Asap" w:hAnsi="Asap" w:cstheme="minorHAnsi"/>
              </w:rPr>
            </w:pPr>
            <w:r w:rsidRPr="005707F1">
              <w:rPr>
                <w:rFonts w:ascii="Asap" w:hAnsi="Asap" w:cstheme="minorHAnsi"/>
              </w:rPr>
              <w:t>Group ran out of time to discuss 2020 workgroup projects.  John will send updates out to the group between meetings</w:t>
            </w:r>
          </w:p>
        </w:tc>
      </w:tr>
    </w:tbl>
    <w:p w:rsidR="00213BBD" w:rsidRPr="009C21CF" w:rsidRDefault="00213BBD" w:rsidP="00975E54">
      <w:pPr>
        <w:tabs>
          <w:tab w:val="left" w:pos="3840"/>
        </w:tabs>
        <w:spacing w:before="100" w:beforeAutospacing="1"/>
        <w:rPr>
          <w:szCs w:val="18"/>
        </w:rPr>
      </w:pPr>
    </w:p>
    <w:sectPr w:rsidR="00213BBD" w:rsidRPr="009C21CF" w:rsidSect="00512ABE">
      <w:footerReference w:type="default" r:id="rId10"/>
      <w:pgSz w:w="15840" w:h="12240" w:orient="landscape"/>
      <w:pgMar w:top="720" w:right="720" w:bottom="72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F78" w:rsidRDefault="00E67F78" w:rsidP="005F2601">
      <w:pPr>
        <w:spacing w:after="0" w:line="240" w:lineRule="auto"/>
      </w:pPr>
      <w:r>
        <w:separator/>
      </w:r>
    </w:p>
  </w:endnote>
  <w:endnote w:type="continuationSeparator" w:id="0">
    <w:p w:rsidR="00E67F78" w:rsidRDefault="00E67F78" w:rsidP="005F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Asap">
    <w:altName w:val="Franklin Gothic Medium Cond"/>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546045"/>
      <w:docPartObj>
        <w:docPartGallery w:val="Page Numbers (Bottom of Page)"/>
        <w:docPartUnique/>
      </w:docPartObj>
    </w:sdtPr>
    <w:sdtEndPr>
      <w:rPr>
        <w:noProof/>
      </w:rPr>
    </w:sdtEndPr>
    <w:sdtContent>
      <w:p w:rsidR="00512ABE" w:rsidRDefault="00512ABE">
        <w:pPr>
          <w:pStyle w:val="Footer"/>
        </w:pPr>
        <w:r>
          <w:fldChar w:fldCharType="begin"/>
        </w:r>
        <w:r>
          <w:instrText xml:space="preserve"> PAGE   \* MERGEFORMAT </w:instrText>
        </w:r>
        <w:r>
          <w:fldChar w:fldCharType="separate"/>
        </w:r>
        <w:r w:rsidR="0059101F">
          <w:rPr>
            <w:noProof/>
          </w:rPr>
          <w:t>3</w:t>
        </w:r>
        <w:r>
          <w:rPr>
            <w:noProof/>
          </w:rPr>
          <w:fldChar w:fldCharType="end"/>
        </w:r>
      </w:p>
    </w:sdtContent>
  </w:sdt>
  <w:p w:rsidR="00512ABE" w:rsidRDefault="00512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F78" w:rsidRDefault="00E67F78" w:rsidP="005F2601">
      <w:pPr>
        <w:spacing w:after="0" w:line="240" w:lineRule="auto"/>
      </w:pPr>
      <w:r>
        <w:separator/>
      </w:r>
    </w:p>
  </w:footnote>
  <w:footnote w:type="continuationSeparator" w:id="0">
    <w:p w:rsidR="00E67F78" w:rsidRDefault="00E67F78" w:rsidP="005F26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331FD"/>
    <w:multiLevelType w:val="hybridMultilevel"/>
    <w:tmpl w:val="C8FA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F242E"/>
    <w:multiLevelType w:val="hybridMultilevel"/>
    <w:tmpl w:val="66D0A49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 w15:restartNumberingAfterBreak="0">
    <w:nsid w:val="09E4162A"/>
    <w:multiLevelType w:val="hybridMultilevel"/>
    <w:tmpl w:val="0F8496D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F10FC3"/>
    <w:multiLevelType w:val="multilevel"/>
    <w:tmpl w:val="9A44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550867"/>
    <w:multiLevelType w:val="hybridMultilevel"/>
    <w:tmpl w:val="1D30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4649C"/>
    <w:multiLevelType w:val="hybridMultilevel"/>
    <w:tmpl w:val="040C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7156C"/>
    <w:multiLevelType w:val="hybridMultilevel"/>
    <w:tmpl w:val="FA6C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01376"/>
    <w:multiLevelType w:val="hybridMultilevel"/>
    <w:tmpl w:val="A4024F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84C422F"/>
    <w:multiLevelType w:val="hybridMultilevel"/>
    <w:tmpl w:val="81F2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72CC5"/>
    <w:multiLevelType w:val="hybridMultilevel"/>
    <w:tmpl w:val="2AAA11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314C8C"/>
    <w:multiLevelType w:val="hybridMultilevel"/>
    <w:tmpl w:val="AB9A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665BE"/>
    <w:multiLevelType w:val="hybridMultilevel"/>
    <w:tmpl w:val="7990117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02B3F0F"/>
    <w:multiLevelType w:val="hybridMultilevel"/>
    <w:tmpl w:val="B99A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3E23AF"/>
    <w:multiLevelType w:val="hybridMultilevel"/>
    <w:tmpl w:val="6AB06850"/>
    <w:lvl w:ilvl="0" w:tplc="4F18BE84">
      <w:start w:val="2019"/>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9D5B5F"/>
    <w:multiLevelType w:val="hybridMultilevel"/>
    <w:tmpl w:val="266E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41984"/>
    <w:multiLevelType w:val="hybridMultilevel"/>
    <w:tmpl w:val="16C877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7828EC"/>
    <w:multiLevelType w:val="hybridMultilevel"/>
    <w:tmpl w:val="5BE6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A04003"/>
    <w:multiLevelType w:val="hybridMultilevel"/>
    <w:tmpl w:val="F9ACE51E"/>
    <w:lvl w:ilvl="0" w:tplc="04090001">
      <w:start w:val="1"/>
      <w:numFmt w:val="bullet"/>
      <w:lvlText w:val=""/>
      <w:lvlJc w:val="left"/>
      <w:pPr>
        <w:ind w:left="1090" w:hanging="360"/>
      </w:pPr>
      <w:rPr>
        <w:rFonts w:ascii="Symbol" w:hAnsi="Symbol"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18" w15:restartNumberingAfterBreak="0">
    <w:nsid w:val="54935694"/>
    <w:multiLevelType w:val="hybridMultilevel"/>
    <w:tmpl w:val="6D640C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A05EE3"/>
    <w:multiLevelType w:val="hybridMultilevel"/>
    <w:tmpl w:val="38CAEE16"/>
    <w:lvl w:ilvl="0" w:tplc="2DE894CE">
      <w:start w:val="2019"/>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51CFB"/>
    <w:multiLevelType w:val="hybridMultilevel"/>
    <w:tmpl w:val="9A90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03127"/>
    <w:multiLevelType w:val="hybridMultilevel"/>
    <w:tmpl w:val="BE72C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94252D"/>
    <w:multiLevelType w:val="hybridMultilevel"/>
    <w:tmpl w:val="022A5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BA41FA"/>
    <w:multiLevelType w:val="multilevel"/>
    <w:tmpl w:val="867C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E844DD"/>
    <w:multiLevelType w:val="hybridMultilevel"/>
    <w:tmpl w:val="8C34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FD0B55"/>
    <w:multiLevelType w:val="hybridMultilevel"/>
    <w:tmpl w:val="EAAC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A21D15"/>
    <w:multiLevelType w:val="hybridMultilevel"/>
    <w:tmpl w:val="CF9C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077B4A"/>
    <w:multiLevelType w:val="hybridMultilevel"/>
    <w:tmpl w:val="413C2F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34285"/>
    <w:multiLevelType w:val="hybridMultilevel"/>
    <w:tmpl w:val="1FAAFF6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6A921E76"/>
    <w:multiLevelType w:val="hybridMultilevel"/>
    <w:tmpl w:val="762AA5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72C82C37"/>
    <w:multiLevelType w:val="hybridMultilevel"/>
    <w:tmpl w:val="E458C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5F7E76"/>
    <w:multiLevelType w:val="hybridMultilevel"/>
    <w:tmpl w:val="40BA6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A0C7CE7"/>
    <w:multiLevelType w:val="hybridMultilevel"/>
    <w:tmpl w:val="0824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22"/>
  </w:num>
  <w:num w:numId="4">
    <w:abstractNumId w:val="12"/>
  </w:num>
  <w:num w:numId="5">
    <w:abstractNumId w:val="1"/>
  </w:num>
  <w:num w:numId="6">
    <w:abstractNumId w:val="29"/>
  </w:num>
  <w:num w:numId="7">
    <w:abstractNumId w:val="15"/>
  </w:num>
  <w:num w:numId="8">
    <w:abstractNumId w:val="30"/>
  </w:num>
  <w:num w:numId="9">
    <w:abstractNumId w:val="20"/>
  </w:num>
  <w:num w:numId="10">
    <w:abstractNumId w:val="6"/>
  </w:num>
  <w:num w:numId="11">
    <w:abstractNumId w:val="13"/>
  </w:num>
  <w:num w:numId="12">
    <w:abstractNumId w:val="19"/>
  </w:num>
  <w:num w:numId="13">
    <w:abstractNumId w:val="27"/>
  </w:num>
  <w:num w:numId="14">
    <w:abstractNumId w:val="31"/>
  </w:num>
  <w:num w:numId="15">
    <w:abstractNumId w:val="24"/>
  </w:num>
  <w:num w:numId="16">
    <w:abstractNumId w:val="21"/>
  </w:num>
  <w:num w:numId="17">
    <w:abstractNumId w:val="8"/>
  </w:num>
  <w:num w:numId="18">
    <w:abstractNumId w:val="7"/>
  </w:num>
  <w:num w:numId="19">
    <w:abstractNumId w:val="26"/>
  </w:num>
  <w:num w:numId="20">
    <w:abstractNumId w:val="11"/>
  </w:num>
  <w:num w:numId="21">
    <w:abstractNumId w:val="2"/>
  </w:num>
  <w:num w:numId="22">
    <w:abstractNumId w:val="9"/>
  </w:num>
  <w:num w:numId="23">
    <w:abstractNumId w:val="18"/>
  </w:num>
  <w:num w:numId="24">
    <w:abstractNumId w:val="28"/>
  </w:num>
  <w:num w:numId="25">
    <w:abstractNumId w:val="10"/>
  </w:num>
  <w:num w:numId="26">
    <w:abstractNumId w:val="4"/>
  </w:num>
  <w:num w:numId="27">
    <w:abstractNumId w:val="25"/>
  </w:num>
  <w:num w:numId="28">
    <w:abstractNumId w:val="0"/>
  </w:num>
  <w:num w:numId="29">
    <w:abstractNumId w:val="14"/>
  </w:num>
  <w:num w:numId="30">
    <w:abstractNumId w:val="32"/>
  </w:num>
  <w:num w:numId="31">
    <w:abstractNumId w:val="17"/>
  </w:num>
  <w:num w:numId="32">
    <w:abstractNumId w:val="16"/>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097">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BBD"/>
    <w:rsid w:val="00003FCC"/>
    <w:rsid w:val="00004BDE"/>
    <w:rsid w:val="000575C1"/>
    <w:rsid w:val="000641D8"/>
    <w:rsid w:val="00070BCC"/>
    <w:rsid w:val="00070E77"/>
    <w:rsid w:val="00150396"/>
    <w:rsid w:val="001A0275"/>
    <w:rsid w:val="001A43EB"/>
    <w:rsid w:val="001D1AFD"/>
    <w:rsid w:val="001F0ACC"/>
    <w:rsid w:val="00213BBD"/>
    <w:rsid w:val="00241D27"/>
    <w:rsid w:val="00253D99"/>
    <w:rsid w:val="002601A5"/>
    <w:rsid w:val="002B1F87"/>
    <w:rsid w:val="002B22EF"/>
    <w:rsid w:val="002C3EBC"/>
    <w:rsid w:val="002C61C2"/>
    <w:rsid w:val="002D181D"/>
    <w:rsid w:val="002D4FBB"/>
    <w:rsid w:val="002D6A97"/>
    <w:rsid w:val="002F39EE"/>
    <w:rsid w:val="00305DFD"/>
    <w:rsid w:val="00336D0F"/>
    <w:rsid w:val="0034037C"/>
    <w:rsid w:val="003611B0"/>
    <w:rsid w:val="00374453"/>
    <w:rsid w:val="00376D84"/>
    <w:rsid w:val="00381FB3"/>
    <w:rsid w:val="00385092"/>
    <w:rsid w:val="003A7297"/>
    <w:rsid w:val="004020FC"/>
    <w:rsid w:val="00414C0B"/>
    <w:rsid w:val="004222E3"/>
    <w:rsid w:val="00512ABE"/>
    <w:rsid w:val="005707F1"/>
    <w:rsid w:val="00583F22"/>
    <w:rsid w:val="00584E6A"/>
    <w:rsid w:val="0059101F"/>
    <w:rsid w:val="005B3C49"/>
    <w:rsid w:val="005F079A"/>
    <w:rsid w:val="005F2601"/>
    <w:rsid w:val="006036F8"/>
    <w:rsid w:val="00624712"/>
    <w:rsid w:val="0063128D"/>
    <w:rsid w:val="00635B25"/>
    <w:rsid w:val="00647F51"/>
    <w:rsid w:val="0065065B"/>
    <w:rsid w:val="006E11CA"/>
    <w:rsid w:val="00720BC0"/>
    <w:rsid w:val="00722CED"/>
    <w:rsid w:val="00766349"/>
    <w:rsid w:val="0081144F"/>
    <w:rsid w:val="00831772"/>
    <w:rsid w:val="00843401"/>
    <w:rsid w:val="00857ED6"/>
    <w:rsid w:val="008B332C"/>
    <w:rsid w:val="008B479E"/>
    <w:rsid w:val="008E55E7"/>
    <w:rsid w:val="008F42F0"/>
    <w:rsid w:val="00973F40"/>
    <w:rsid w:val="00975E54"/>
    <w:rsid w:val="0099176B"/>
    <w:rsid w:val="009977DB"/>
    <w:rsid w:val="009B379C"/>
    <w:rsid w:val="009B4654"/>
    <w:rsid w:val="009C21CF"/>
    <w:rsid w:val="009C66BB"/>
    <w:rsid w:val="009D1F6F"/>
    <w:rsid w:val="009E1C35"/>
    <w:rsid w:val="00A06850"/>
    <w:rsid w:val="00A11E63"/>
    <w:rsid w:val="00A227EE"/>
    <w:rsid w:val="00A23FB4"/>
    <w:rsid w:val="00A53BED"/>
    <w:rsid w:val="00A54DAB"/>
    <w:rsid w:val="00A7151C"/>
    <w:rsid w:val="00A82627"/>
    <w:rsid w:val="00AA5689"/>
    <w:rsid w:val="00AF1DE5"/>
    <w:rsid w:val="00B34A7A"/>
    <w:rsid w:val="00B67A16"/>
    <w:rsid w:val="00B809DA"/>
    <w:rsid w:val="00BA59A9"/>
    <w:rsid w:val="00BB4956"/>
    <w:rsid w:val="00BD6AAC"/>
    <w:rsid w:val="00BE7CBC"/>
    <w:rsid w:val="00C449B8"/>
    <w:rsid w:val="00C57ADE"/>
    <w:rsid w:val="00C9423C"/>
    <w:rsid w:val="00CA3B8A"/>
    <w:rsid w:val="00CE5EE4"/>
    <w:rsid w:val="00D1419B"/>
    <w:rsid w:val="00D40FFD"/>
    <w:rsid w:val="00D80DCD"/>
    <w:rsid w:val="00DB0EAC"/>
    <w:rsid w:val="00DC6C65"/>
    <w:rsid w:val="00DE476B"/>
    <w:rsid w:val="00DF312B"/>
    <w:rsid w:val="00DF5078"/>
    <w:rsid w:val="00DF527F"/>
    <w:rsid w:val="00E00480"/>
    <w:rsid w:val="00E111B2"/>
    <w:rsid w:val="00E14FDE"/>
    <w:rsid w:val="00E42CBE"/>
    <w:rsid w:val="00E43CF5"/>
    <w:rsid w:val="00E67F78"/>
    <w:rsid w:val="00EA12EF"/>
    <w:rsid w:val="00EB1590"/>
    <w:rsid w:val="00EB6278"/>
    <w:rsid w:val="00EE2D96"/>
    <w:rsid w:val="00F07436"/>
    <w:rsid w:val="00F84522"/>
    <w:rsid w:val="00FB3C63"/>
    <w:rsid w:val="00FD0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white"/>
    </o:shapedefaults>
    <o:shapelayout v:ext="edit">
      <o:idmap v:ext="edit" data="1"/>
    </o:shapelayout>
  </w:shapeDefaults>
  <w:decimalSymbol w:val="."/>
  <w:listSeparator w:val=","/>
  <w15:chartTrackingRefBased/>
  <w15:docId w15:val="{F753611F-75C0-4685-B4E5-167766AE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1B2"/>
    <w:pPr>
      <w:spacing w:after="160" w:line="259" w:lineRule="auto"/>
    </w:pPr>
    <w:rPr>
      <w:rFonts w:ascii="Open Sans" w:hAnsi="Open San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601"/>
    <w:pPr>
      <w:tabs>
        <w:tab w:val="center" w:pos="4680"/>
        <w:tab w:val="right" w:pos="9360"/>
      </w:tabs>
    </w:pPr>
  </w:style>
  <w:style w:type="character" w:customStyle="1" w:styleId="HeaderChar">
    <w:name w:val="Header Char"/>
    <w:link w:val="Header"/>
    <w:uiPriority w:val="99"/>
    <w:rsid w:val="005F2601"/>
    <w:rPr>
      <w:sz w:val="22"/>
      <w:szCs w:val="22"/>
    </w:rPr>
  </w:style>
  <w:style w:type="paragraph" w:styleId="Footer">
    <w:name w:val="footer"/>
    <w:basedOn w:val="Normal"/>
    <w:link w:val="FooterChar"/>
    <w:uiPriority w:val="99"/>
    <w:unhideWhenUsed/>
    <w:rsid w:val="005F2601"/>
    <w:pPr>
      <w:tabs>
        <w:tab w:val="center" w:pos="4680"/>
        <w:tab w:val="right" w:pos="9360"/>
      </w:tabs>
    </w:pPr>
  </w:style>
  <w:style w:type="character" w:customStyle="1" w:styleId="FooterChar">
    <w:name w:val="Footer Char"/>
    <w:link w:val="Footer"/>
    <w:uiPriority w:val="99"/>
    <w:rsid w:val="005F2601"/>
    <w:rPr>
      <w:sz w:val="22"/>
      <w:szCs w:val="22"/>
    </w:rPr>
  </w:style>
  <w:style w:type="paragraph" w:customStyle="1" w:styleId="DocTitle">
    <w:name w:val="Doc Title"/>
    <w:basedOn w:val="Normal"/>
    <w:link w:val="DocTitleChar"/>
    <w:qFormat/>
    <w:rsid w:val="00D80DCD"/>
    <w:pPr>
      <w:jc w:val="right"/>
    </w:pPr>
    <w:rPr>
      <w:rFonts w:ascii="Asap" w:hAnsi="Asap"/>
      <w:b/>
      <w:color w:val="42B9EA"/>
      <w:spacing w:val="10"/>
      <w:szCs w:val="24"/>
    </w:rPr>
  </w:style>
  <w:style w:type="table" w:styleId="TableGrid">
    <w:name w:val="Table Grid"/>
    <w:basedOn w:val="TableNormal"/>
    <w:uiPriority w:val="39"/>
    <w:rsid w:val="00D80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itleChar">
    <w:name w:val="Doc Title Char"/>
    <w:link w:val="DocTitle"/>
    <w:rsid w:val="00D80DCD"/>
    <w:rPr>
      <w:rFonts w:ascii="Asap" w:hAnsi="Asap"/>
      <w:b/>
      <w:color w:val="42B9EA"/>
      <w:spacing w:val="10"/>
      <w:sz w:val="22"/>
      <w:szCs w:val="24"/>
    </w:rPr>
  </w:style>
  <w:style w:type="character" w:styleId="Hyperlink">
    <w:name w:val="Hyperlink"/>
    <w:uiPriority w:val="99"/>
    <w:unhideWhenUsed/>
    <w:rsid w:val="00C9423C"/>
    <w:rPr>
      <w:color w:val="0563C1"/>
      <w:u w:val="single"/>
    </w:rPr>
  </w:style>
  <w:style w:type="character" w:customStyle="1" w:styleId="UnresolvedMention1">
    <w:name w:val="Unresolved Mention1"/>
    <w:uiPriority w:val="99"/>
    <w:semiHidden/>
    <w:unhideWhenUsed/>
    <w:rsid w:val="00C9423C"/>
    <w:rPr>
      <w:color w:val="605E5C"/>
      <w:shd w:val="clear" w:color="auto" w:fill="E1DFDD"/>
    </w:rPr>
  </w:style>
  <w:style w:type="paragraph" w:customStyle="1" w:styleId="SectionTitle">
    <w:name w:val="Section Title"/>
    <w:basedOn w:val="DocTitle"/>
    <w:link w:val="SectionTitleChar"/>
    <w:qFormat/>
    <w:rsid w:val="00E111B2"/>
    <w:pPr>
      <w:jc w:val="left"/>
    </w:pPr>
  </w:style>
  <w:style w:type="paragraph" w:styleId="NormalWeb">
    <w:name w:val="Normal (Web)"/>
    <w:basedOn w:val="Normal"/>
    <w:uiPriority w:val="99"/>
    <w:semiHidden/>
    <w:unhideWhenUsed/>
    <w:rsid w:val="00624712"/>
    <w:pPr>
      <w:spacing w:before="100" w:beforeAutospacing="1" w:after="100" w:afterAutospacing="1" w:line="240" w:lineRule="auto"/>
    </w:pPr>
    <w:rPr>
      <w:rFonts w:ascii="Times New Roman" w:eastAsia="Times New Roman" w:hAnsi="Times New Roman"/>
      <w:sz w:val="24"/>
      <w:szCs w:val="24"/>
    </w:rPr>
  </w:style>
  <w:style w:type="character" w:customStyle="1" w:styleId="SectionTitleChar">
    <w:name w:val="Section Title Char"/>
    <w:basedOn w:val="DocTitleChar"/>
    <w:link w:val="SectionTitle"/>
    <w:rsid w:val="00E111B2"/>
    <w:rPr>
      <w:rFonts w:ascii="Asap" w:hAnsi="Asap"/>
      <w:b/>
      <w:color w:val="42B9EA"/>
      <w:spacing w:val="10"/>
      <w:sz w:val="22"/>
      <w:szCs w:val="24"/>
    </w:rPr>
  </w:style>
  <w:style w:type="paragraph" w:styleId="ListParagraph">
    <w:name w:val="List Paragraph"/>
    <w:basedOn w:val="Normal"/>
    <w:uiPriority w:val="34"/>
    <w:qFormat/>
    <w:rsid w:val="00EE2D96"/>
    <w:pPr>
      <w:ind w:left="720"/>
      <w:contextualSpacing/>
    </w:pPr>
  </w:style>
  <w:style w:type="paragraph" w:customStyle="1" w:styleId="TableParagraph">
    <w:name w:val="Table Paragraph"/>
    <w:basedOn w:val="Normal"/>
    <w:uiPriority w:val="1"/>
    <w:qFormat/>
    <w:rsid w:val="000575C1"/>
    <w:pPr>
      <w:widowControl w:val="0"/>
      <w:autoSpaceDE w:val="0"/>
      <w:autoSpaceDN w:val="0"/>
      <w:spacing w:after="0" w:line="240" w:lineRule="auto"/>
      <w:ind w:left="450"/>
    </w:pPr>
    <w:rPr>
      <w:rFonts w:ascii="Times New Roman" w:eastAsia="Times New Roman" w:hAnsi="Times New Roman"/>
      <w:sz w:val="22"/>
    </w:rPr>
  </w:style>
  <w:style w:type="paragraph" w:styleId="BalloonText">
    <w:name w:val="Balloon Text"/>
    <w:basedOn w:val="Normal"/>
    <w:link w:val="BalloonTextChar"/>
    <w:uiPriority w:val="99"/>
    <w:semiHidden/>
    <w:unhideWhenUsed/>
    <w:rsid w:val="0084340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43401"/>
    <w:rPr>
      <w:rFonts w:ascii="Segoe UI" w:hAnsi="Segoe UI" w:cs="Segoe UI"/>
      <w:sz w:val="18"/>
      <w:szCs w:val="18"/>
    </w:rPr>
  </w:style>
  <w:style w:type="character" w:styleId="FollowedHyperlink">
    <w:name w:val="FollowedHyperlink"/>
    <w:basedOn w:val="DefaultParagraphFont"/>
    <w:uiPriority w:val="99"/>
    <w:semiHidden/>
    <w:unhideWhenUsed/>
    <w:rsid w:val="008114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0305">
      <w:bodyDiv w:val="1"/>
      <w:marLeft w:val="0"/>
      <w:marRight w:val="0"/>
      <w:marTop w:val="0"/>
      <w:marBottom w:val="0"/>
      <w:divBdr>
        <w:top w:val="none" w:sz="0" w:space="0" w:color="auto"/>
        <w:left w:val="none" w:sz="0" w:space="0" w:color="auto"/>
        <w:bottom w:val="none" w:sz="0" w:space="0" w:color="auto"/>
        <w:right w:val="none" w:sz="0" w:space="0" w:color="auto"/>
      </w:divBdr>
      <w:divsChild>
        <w:div w:id="81219309">
          <w:marLeft w:val="0"/>
          <w:marRight w:val="0"/>
          <w:marTop w:val="0"/>
          <w:marBottom w:val="0"/>
          <w:divBdr>
            <w:top w:val="none" w:sz="0" w:space="0" w:color="auto"/>
            <w:left w:val="none" w:sz="0" w:space="0" w:color="auto"/>
            <w:bottom w:val="none" w:sz="0" w:space="0" w:color="auto"/>
            <w:right w:val="none" w:sz="0" w:space="0" w:color="auto"/>
          </w:divBdr>
        </w:div>
      </w:divsChild>
    </w:div>
    <w:div w:id="198055178">
      <w:bodyDiv w:val="1"/>
      <w:marLeft w:val="0"/>
      <w:marRight w:val="0"/>
      <w:marTop w:val="0"/>
      <w:marBottom w:val="0"/>
      <w:divBdr>
        <w:top w:val="none" w:sz="0" w:space="0" w:color="auto"/>
        <w:left w:val="none" w:sz="0" w:space="0" w:color="auto"/>
        <w:bottom w:val="none" w:sz="0" w:space="0" w:color="auto"/>
        <w:right w:val="none" w:sz="0" w:space="0" w:color="auto"/>
      </w:divBdr>
    </w:div>
    <w:div w:id="276497598">
      <w:bodyDiv w:val="1"/>
      <w:marLeft w:val="0"/>
      <w:marRight w:val="0"/>
      <w:marTop w:val="0"/>
      <w:marBottom w:val="0"/>
      <w:divBdr>
        <w:top w:val="none" w:sz="0" w:space="0" w:color="auto"/>
        <w:left w:val="none" w:sz="0" w:space="0" w:color="auto"/>
        <w:bottom w:val="none" w:sz="0" w:space="0" w:color="auto"/>
        <w:right w:val="none" w:sz="0" w:space="0" w:color="auto"/>
      </w:divBdr>
    </w:div>
    <w:div w:id="288901238">
      <w:bodyDiv w:val="1"/>
      <w:marLeft w:val="0"/>
      <w:marRight w:val="0"/>
      <w:marTop w:val="0"/>
      <w:marBottom w:val="0"/>
      <w:divBdr>
        <w:top w:val="none" w:sz="0" w:space="0" w:color="auto"/>
        <w:left w:val="none" w:sz="0" w:space="0" w:color="auto"/>
        <w:bottom w:val="none" w:sz="0" w:space="0" w:color="auto"/>
        <w:right w:val="none" w:sz="0" w:space="0" w:color="auto"/>
      </w:divBdr>
    </w:div>
    <w:div w:id="303386790">
      <w:bodyDiv w:val="1"/>
      <w:marLeft w:val="0"/>
      <w:marRight w:val="0"/>
      <w:marTop w:val="0"/>
      <w:marBottom w:val="0"/>
      <w:divBdr>
        <w:top w:val="none" w:sz="0" w:space="0" w:color="auto"/>
        <w:left w:val="none" w:sz="0" w:space="0" w:color="auto"/>
        <w:bottom w:val="none" w:sz="0" w:space="0" w:color="auto"/>
        <w:right w:val="none" w:sz="0" w:space="0" w:color="auto"/>
      </w:divBdr>
    </w:div>
    <w:div w:id="527988081">
      <w:bodyDiv w:val="1"/>
      <w:marLeft w:val="0"/>
      <w:marRight w:val="0"/>
      <w:marTop w:val="0"/>
      <w:marBottom w:val="0"/>
      <w:divBdr>
        <w:top w:val="none" w:sz="0" w:space="0" w:color="auto"/>
        <w:left w:val="none" w:sz="0" w:space="0" w:color="auto"/>
        <w:bottom w:val="none" w:sz="0" w:space="0" w:color="auto"/>
        <w:right w:val="none" w:sz="0" w:space="0" w:color="auto"/>
      </w:divBdr>
    </w:div>
    <w:div w:id="613253091">
      <w:bodyDiv w:val="1"/>
      <w:marLeft w:val="0"/>
      <w:marRight w:val="0"/>
      <w:marTop w:val="0"/>
      <w:marBottom w:val="0"/>
      <w:divBdr>
        <w:top w:val="none" w:sz="0" w:space="0" w:color="auto"/>
        <w:left w:val="none" w:sz="0" w:space="0" w:color="auto"/>
        <w:bottom w:val="none" w:sz="0" w:space="0" w:color="auto"/>
        <w:right w:val="none" w:sz="0" w:space="0" w:color="auto"/>
      </w:divBdr>
    </w:div>
    <w:div w:id="821698711">
      <w:bodyDiv w:val="1"/>
      <w:marLeft w:val="0"/>
      <w:marRight w:val="0"/>
      <w:marTop w:val="0"/>
      <w:marBottom w:val="0"/>
      <w:divBdr>
        <w:top w:val="none" w:sz="0" w:space="0" w:color="auto"/>
        <w:left w:val="none" w:sz="0" w:space="0" w:color="auto"/>
        <w:bottom w:val="none" w:sz="0" w:space="0" w:color="auto"/>
        <w:right w:val="none" w:sz="0" w:space="0" w:color="auto"/>
      </w:divBdr>
    </w:div>
    <w:div w:id="832186535">
      <w:bodyDiv w:val="1"/>
      <w:marLeft w:val="0"/>
      <w:marRight w:val="0"/>
      <w:marTop w:val="0"/>
      <w:marBottom w:val="0"/>
      <w:divBdr>
        <w:top w:val="none" w:sz="0" w:space="0" w:color="auto"/>
        <w:left w:val="none" w:sz="0" w:space="0" w:color="auto"/>
        <w:bottom w:val="none" w:sz="0" w:space="0" w:color="auto"/>
        <w:right w:val="none" w:sz="0" w:space="0" w:color="auto"/>
      </w:divBdr>
    </w:div>
    <w:div w:id="885992626">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233151416">
      <w:bodyDiv w:val="1"/>
      <w:marLeft w:val="0"/>
      <w:marRight w:val="0"/>
      <w:marTop w:val="0"/>
      <w:marBottom w:val="0"/>
      <w:divBdr>
        <w:top w:val="none" w:sz="0" w:space="0" w:color="auto"/>
        <w:left w:val="none" w:sz="0" w:space="0" w:color="auto"/>
        <w:bottom w:val="none" w:sz="0" w:space="0" w:color="auto"/>
        <w:right w:val="none" w:sz="0" w:space="0" w:color="auto"/>
      </w:divBdr>
    </w:div>
    <w:div w:id="1236167719">
      <w:bodyDiv w:val="1"/>
      <w:marLeft w:val="0"/>
      <w:marRight w:val="0"/>
      <w:marTop w:val="0"/>
      <w:marBottom w:val="0"/>
      <w:divBdr>
        <w:top w:val="none" w:sz="0" w:space="0" w:color="auto"/>
        <w:left w:val="none" w:sz="0" w:space="0" w:color="auto"/>
        <w:bottom w:val="none" w:sz="0" w:space="0" w:color="auto"/>
        <w:right w:val="none" w:sz="0" w:space="0" w:color="auto"/>
      </w:divBdr>
    </w:div>
    <w:div w:id="1387073400">
      <w:bodyDiv w:val="1"/>
      <w:marLeft w:val="0"/>
      <w:marRight w:val="0"/>
      <w:marTop w:val="0"/>
      <w:marBottom w:val="0"/>
      <w:divBdr>
        <w:top w:val="none" w:sz="0" w:space="0" w:color="auto"/>
        <w:left w:val="none" w:sz="0" w:space="0" w:color="auto"/>
        <w:bottom w:val="none" w:sz="0" w:space="0" w:color="auto"/>
        <w:right w:val="none" w:sz="0" w:space="0" w:color="auto"/>
      </w:divBdr>
    </w:div>
    <w:div w:id="1579632156">
      <w:bodyDiv w:val="1"/>
      <w:marLeft w:val="0"/>
      <w:marRight w:val="0"/>
      <w:marTop w:val="0"/>
      <w:marBottom w:val="0"/>
      <w:divBdr>
        <w:top w:val="none" w:sz="0" w:space="0" w:color="auto"/>
        <w:left w:val="none" w:sz="0" w:space="0" w:color="auto"/>
        <w:bottom w:val="none" w:sz="0" w:space="0" w:color="auto"/>
        <w:right w:val="none" w:sz="0" w:space="0" w:color="auto"/>
      </w:divBdr>
    </w:div>
    <w:div w:id="1620456331">
      <w:bodyDiv w:val="1"/>
      <w:marLeft w:val="0"/>
      <w:marRight w:val="0"/>
      <w:marTop w:val="0"/>
      <w:marBottom w:val="0"/>
      <w:divBdr>
        <w:top w:val="none" w:sz="0" w:space="0" w:color="auto"/>
        <w:left w:val="none" w:sz="0" w:space="0" w:color="auto"/>
        <w:bottom w:val="none" w:sz="0" w:space="0" w:color="auto"/>
        <w:right w:val="none" w:sz="0" w:space="0" w:color="auto"/>
      </w:divBdr>
    </w:div>
    <w:div w:id="1783182567">
      <w:bodyDiv w:val="1"/>
      <w:marLeft w:val="0"/>
      <w:marRight w:val="0"/>
      <w:marTop w:val="0"/>
      <w:marBottom w:val="0"/>
      <w:divBdr>
        <w:top w:val="none" w:sz="0" w:space="0" w:color="auto"/>
        <w:left w:val="none" w:sz="0" w:space="0" w:color="auto"/>
        <w:bottom w:val="none" w:sz="0" w:space="0" w:color="auto"/>
        <w:right w:val="none" w:sz="0" w:space="0" w:color="auto"/>
      </w:divBdr>
    </w:div>
    <w:div w:id="2051882986">
      <w:bodyDiv w:val="1"/>
      <w:marLeft w:val="0"/>
      <w:marRight w:val="0"/>
      <w:marTop w:val="0"/>
      <w:marBottom w:val="0"/>
      <w:divBdr>
        <w:top w:val="none" w:sz="0" w:space="0" w:color="auto"/>
        <w:left w:val="none" w:sz="0" w:space="0" w:color="auto"/>
        <w:bottom w:val="none" w:sz="0" w:space="0" w:color="auto"/>
        <w:right w:val="none" w:sz="0" w:space="0" w:color="auto"/>
      </w:divBdr>
    </w:div>
    <w:div w:id="208830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ealthcarecommunities.org/HCLogin?returnu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6187D-5169-4AB7-AF4D-579AAA60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sarahjmathews</dc:creator>
  <cp:keywords/>
  <dc:description/>
  <cp:lastModifiedBy>John Schapman</cp:lastModifiedBy>
  <cp:revision>3</cp:revision>
  <cp:lastPrinted>2019-07-10T17:39:00Z</cp:lastPrinted>
  <dcterms:created xsi:type="dcterms:W3CDTF">2019-07-10T20:04:00Z</dcterms:created>
  <dcterms:modified xsi:type="dcterms:W3CDTF">2019-07-10T20:05:00Z</dcterms:modified>
</cp:coreProperties>
</file>