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EF" w:rsidRDefault="00870560" w:rsidP="00870560">
      <w:pPr>
        <w:spacing w:after="0"/>
        <w:jc w:val="center"/>
      </w:pPr>
      <w:r>
        <w:t>Community Health Needs Assessment</w:t>
      </w:r>
    </w:p>
    <w:p w:rsidR="00870560" w:rsidRDefault="00870560" w:rsidP="00870560">
      <w:pPr>
        <w:spacing w:after="0"/>
        <w:jc w:val="center"/>
      </w:pPr>
      <w:r>
        <w:t>Planning Meeting</w:t>
      </w:r>
    </w:p>
    <w:p w:rsidR="00870560" w:rsidRDefault="00870560" w:rsidP="00870560">
      <w:pPr>
        <w:spacing w:after="0"/>
        <w:jc w:val="center"/>
      </w:pPr>
      <w:r w:rsidRPr="003158D9">
        <w:rPr>
          <w:highlight w:val="yellow"/>
        </w:rPr>
        <w:t>Tentative Agenda</w:t>
      </w:r>
      <w:r w:rsidR="003158D9" w:rsidRPr="003158D9">
        <w:rPr>
          <w:highlight w:val="yellow"/>
        </w:rPr>
        <w:t xml:space="preserve"> </w:t>
      </w:r>
      <w:r w:rsidR="003158D9" w:rsidRPr="003158D9">
        <w:rPr>
          <w:b/>
          <w:i/>
          <w:highlight w:val="yellow"/>
        </w:rPr>
        <w:t>with Meeting Notes</w:t>
      </w:r>
    </w:p>
    <w:p w:rsidR="00870560" w:rsidRDefault="00870560" w:rsidP="00870560">
      <w:pPr>
        <w:spacing w:after="0"/>
        <w:jc w:val="center"/>
      </w:pPr>
    </w:p>
    <w:p w:rsidR="00870560" w:rsidRDefault="00870560" w:rsidP="00870560">
      <w:pPr>
        <w:spacing w:after="0"/>
        <w:jc w:val="center"/>
      </w:pPr>
      <w:r>
        <w:t>Location:  Central Washington Hospital Rooms D &amp; E</w:t>
      </w:r>
    </w:p>
    <w:p w:rsidR="00870560" w:rsidRDefault="00870560" w:rsidP="00870560">
      <w:pPr>
        <w:spacing w:after="0"/>
        <w:jc w:val="center"/>
      </w:pPr>
      <w:r>
        <w:t>Date/Time:  Wednesday, June 6th/ 2pm to 3:30pm</w:t>
      </w:r>
    </w:p>
    <w:p w:rsidR="00870560" w:rsidRDefault="00870560" w:rsidP="00870560"/>
    <w:p w:rsidR="00870560" w:rsidRPr="002B409B" w:rsidRDefault="00870560" w:rsidP="00870560">
      <w:pPr>
        <w:rPr>
          <w:u w:val="single"/>
        </w:rPr>
      </w:pPr>
      <w:r w:rsidRPr="002B409B">
        <w:rPr>
          <w:u w:val="single"/>
        </w:rPr>
        <w:t>Discussion Items:</w:t>
      </w:r>
    </w:p>
    <w:p w:rsidR="002B409B" w:rsidRDefault="002B409B" w:rsidP="00870560">
      <w:r>
        <w:t xml:space="preserve">I: </w:t>
      </w:r>
      <w:r w:rsidR="00870560">
        <w:t xml:space="preserve"> </w:t>
      </w:r>
      <w:r>
        <w:t>Welcome and Introductions</w:t>
      </w:r>
    </w:p>
    <w:p w:rsidR="002B409B" w:rsidRPr="003158D9" w:rsidRDefault="00C77891" w:rsidP="00870560">
      <w:pPr>
        <w:rPr>
          <w:b/>
          <w:i/>
        </w:rPr>
      </w:pPr>
      <w:r w:rsidRPr="003158D9">
        <w:rPr>
          <w:b/>
          <w:i/>
        </w:rPr>
        <w:t xml:space="preserve">Attendees: </w:t>
      </w:r>
      <w:r w:rsidR="00EE04AF" w:rsidRPr="003158D9">
        <w:rPr>
          <w:b/>
          <w:i/>
        </w:rPr>
        <w:t xml:space="preserve">Barry Kling </w:t>
      </w:r>
      <w:hyperlink r:id="rId6" w:history="1">
        <w:r w:rsidR="00EE04AF" w:rsidRPr="003158D9">
          <w:rPr>
            <w:rStyle w:val="Hyperlink"/>
            <w:b/>
            <w:i/>
          </w:rPr>
          <w:t>barry.kling@cdhd.wa.gov</w:t>
        </w:r>
      </w:hyperlink>
      <w:r w:rsidR="00EE04AF" w:rsidRPr="003158D9">
        <w:rPr>
          <w:b/>
          <w:i/>
        </w:rPr>
        <w:t xml:space="preserve">, Dan </w:t>
      </w:r>
      <w:proofErr w:type="spellStart"/>
      <w:r w:rsidR="00EE04AF" w:rsidRPr="003158D9">
        <w:rPr>
          <w:b/>
          <w:i/>
        </w:rPr>
        <w:t>Heindel</w:t>
      </w:r>
      <w:proofErr w:type="spellEnd"/>
      <w:r w:rsidR="00EE04AF" w:rsidRPr="003158D9">
        <w:rPr>
          <w:b/>
          <w:i/>
        </w:rPr>
        <w:t xml:space="preserve"> </w:t>
      </w:r>
      <w:hyperlink r:id="rId7" w:history="1">
        <w:r w:rsidR="00BD61A6" w:rsidRPr="00D44007">
          <w:rPr>
            <w:rStyle w:val="Hyperlink"/>
            <w:b/>
            <w:i/>
          </w:rPr>
          <w:t>dheindel@cvch.org</w:t>
        </w:r>
      </w:hyperlink>
      <w:r w:rsidR="00BD61A6">
        <w:rPr>
          <w:b/>
          <w:i/>
        </w:rPr>
        <w:t xml:space="preserve"> </w:t>
      </w:r>
      <w:r w:rsidR="00EE04AF" w:rsidRPr="003158D9">
        <w:rPr>
          <w:b/>
          <w:i/>
        </w:rPr>
        <w:t xml:space="preserve">, Renee Hunter </w:t>
      </w:r>
      <w:hyperlink r:id="rId8" w:history="1">
        <w:r w:rsidR="00BD61A6" w:rsidRPr="00D44007">
          <w:rPr>
            <w:rStyle w:val="Hyperlink"/>
            <w:b/>
            <w:i/>
          </w:rPr>
          <w:t>together@nwi.net</w:t>
        </w:r>
      </w:hyperlink>
      <w:r w:rsidR="00BD61A6">
        <w:rPr>
          <w:b/>
          <w:i/>
        </w:rPr>
        <w:t xml:space="preserve"> </w:t>
      </w:r>
      <w:r w:rsidR="00EE04AF" w:rsidRPr="003158D9">
        <w:rPr>
          <w:b/>
          <w:i/>
        </w:rPr>
        <w:t xml:space="preserve">, Cindy </w:t>
      </w:r>
      <w:proofErr w:type="spellStart"/>
      <w:r w:rsidR="00EE04AF" w:rsidRPr="003158D9">
        <w:rPr>
          <w:b/>
          <w:i/>
        </w:rPr>
        <w:t>Vidano</w:t>
      </w:r>
      <w:proofErr w:type="spellEnd"/>
      <w:r w:rsidR="00EE04AF" w:rsidRPr="003158D9">
        <w:rPr>
          <w:b/>
          <w:i/>
        </w:rPr>
        <w:t xml:space="preserve"> </w:t>
      </w:r>
      <w:hyperlink r:id="rId9" w:history="1">
        <w:r w:rsidR="00BD61A6" w:rsidRPr="00D44007">
          <w:rPr>
            <w:rStyle w:val="Hyperlink"/>
            <w:b/>
            <w:i/>
          </w:rPr>
          <w:t>cvidano@cwhs.com</w:t>
        </w:r>
      </w:hyperlink>
      <w:r w:rsidR="00BD61A6">
        <w:rPr>
          <w:b/>
          <w:i/>
        </w:rPr>
        <w:t xml:space="preserve"> </w:t>
      </w:r>
      <w:r w:rsidR="00EE04AF" w:rsidRPr="003158D9">
        <w:rPr>
          <w:b/>
          <w:i/>
        </w:rPr>
        <w:t xml:space="preserve">, Cathy </w:t>
      </w:r>
      <w:proofErr w:type="spellStart"/>
      <w:r w:rsidR="00EE04AF" w:rsidRPr="003158D9">
        <w:rPr>
          <w:b/>
          <w:i/>
        </w:rPr>
        <w:t>Meuret</w:t>
      </w:r>
      <w:proofErr w:type="spellEnd"/>
      <w:r w:rsidR="00EE04AF" w:rsidRPr="003158D9">
        <w:rPr>
          <w:b/>
          <w:i/>
        </w:rPr>
        <w:t xml:space="preserve"> </w:t>
      </w:r>
      <w:hyperlink r:id="rId10" w:history="1">
        <w:r w:rsidR="00BD61A6" w:rsidRPr="00D44007">
          <w:rPr>
            <w:rStyle w:val="Hyperlink"/>
            <w:b/>
            <w:i/>
          </w:rPr>
          <w:t>CMeuret@cwhs.com</w:t>
        </w:r>
      </w:hyperlink>
      <w:r w:rsidR="00BD61A6">
        <w:rPr>
          <w:b/>
          <w:i/>
        </w:rPr>
        <w:t xml:space="preserve"> </w:t>
      </w:r>
      <w:r w:rsidR="00EE04AF" w:rsidRPr="003158D9">
        <w:rPr>
          <w:b/>
          <w:i/>
        </w:rPr>
        <w:t xml:space="preserve">, Brad Hankins </w:t>
      </w:r>
      <w:hyperlink r:id="rId11" w:history="1">
        <w:r w:rsidRPr="003158D9">
          <w:rPr>
            <w:rStyle w:val="Hyperlink"/>
            <w:b/>
            <w:i/>
          </w:rPr>
          <w:t>bhankins@lcch.net</w:t>
        </w:r>
      </w:hyperlink>
    </w:p>
    <w:p w:rsidR="00C77891" w:rsidRPr="003158D9" w:rsidRDefault="00C77891" w:rsidP="009973A4">
      <w:pPr>
        <w:pStyle w:val="ListParagraph"/>
        <w:numPr>
          <w:ilvl w:val="0"/>
          <w:numId w:val="4"/>
        </w:numPr>
        <w:rPr>
          <w:b/>
          <w:i/>
        </w:rPr>
      </w:pPr>
      <w:r w:rsidRPr="003158D9">
        <w:rPr>
          <w:b/>
          <w:i/>
        </w:rPr>
        <w:t xml:space="preserve">Other people we want to invite to the Steering Committee:  Kay Sparks, Phil </w:t>
      </w:r>
      <w:proofErr w:type="spellStart"/>
      <w:r w:rsidRPr="003158D9">
        <w:rPr>
          <w:b/>
          <w:i/>
        </w:rPr>
        <w:t>Jans</w:t>
      </w:r>
      <w:proofErr w:type="spellEnd"/>
      <w:r w:rsidRPr="003158D9">
        <w:rPr>
          <w:b/>
          <w:i/>
        </w:rPr>
        <w:t xml:space="preserve">, Jim Colvin or rep, </w:t>
      </w:r>
      <w:proofErr w:type="spellStart"/>
      <w:r w:rsidRPr="003158D9">
        <w:rPr>
          <w:b/>
          <w:i/>
        </w:rPr>
        <w:t>Lauri</w:t>
      </w:r>
      <w:proofErr w:type="spellEnd"/>
      <w:r w:rsidRPr="003158D9">
        <w:rPr>
          <w:b/>
          <w:i/>
        </w:rPr>
        <w:t xml:space="preserve"> Jones (OK Pub. Health), </w:t>
      </w:r>
      <w:r w:rsidR="009973A4" w:rsidRPr="003158D9">
        <w:rPr>
          <w:b/>
          <w:i/>
        </w:rPr>
        <w:t>other?</w:t>
      </w:r>
    </w:p>
    <w:p w:rsidR="002B409B" w:rsidRDefault="002B409B" w:rsidP="00870560">
      <w:r>
        <w:t>II:  Review of Agenda Items</w:t>
      </w:r>
    </w:p>
    <w:p w:rsidR="002B409B" w:rsidRPr="003158D9" w:rsidRDefault="00EE04AF" w:rsidP="009973A4">
      <w:pPr>
        <w:pStyle w:val="ListParagraph"/>
        <w:numPr>
          <w:ilvl w:val="0"/>
          <w:numId w:val="3"/>
        </w:numPr>
        <w:rPr>
          <w:b/>
          <w:i/>
        </w:rPr>
      </w:pPr>
      <w:r w:rsidRPr="003158D9">
        <w:rPr>
          <w:b/>
          <w:i/>
        </w:rPr>
        <w:t xml:space="preserve">We reviewed agenda items and acknowledge that we may not get to all times intentionally.  In particular types of data </w:t>
      </w:r>
      <w:proofErr w:type="gramStart"/>
      <w:r w:rsidRPr="003158D9">
        <w:rPr>
          <w:b/>
          <w:i/>
        </w:rPr>
        <w:t>needed,</w:t>
      </w:r>
      <w:proofErr w:type="gramEnd"/>
      <w:r w:rsidRPr="003158D9">
        <w:rPr>
          <w:b/>
          <w:i/>
        </w:rPr>
        <w:t xml:space="preserve"> collection of data, etc.</w:t>
      </w:r>
    </w:p>
    <w:p w:rsidR="00870560" w:rsidRDefault="002B409B" w:rsidP="00870560">
      <w:r>
        <w:t xml:space="preserve">III:  </w:t>
      </w:r>
      <w:r w:rsidR="00870560">
        <w:t>Overall goal of the assessment, timeframe</w:t>
      </w:r>
    </w:p>
    <w:p w:rsidR="00C77891" w:rsidRPr="003158D9" w:rsidRDefault="00C77891" w:rsidP="00C77891">
      <w:pPr>
        <w:pStyle w:val="ListParagraph"/>
        <w:numPr>
          <w:ilvl w:val="0"/>
          <w:numId w:val="2"/>
        </w:numPr>
        <w:rPr>
          <w:b/>
          <w:i/>
        </w:rPr>
      </w:pPr>
      <w:r w:rsidRPr="003158D9">
        <w:rPr>
          <w:b/>
          <w:i/>
        </w:rPr>
        <w:t>The summary Brad Hankins generated provides a good overview of the overall goals and timeframe for the CHNA.  (see document)</w:t>
      </w:r>
    </w:p>
    <w:p w:rsidR="008A3453" w:rsidRPr="003158D9" w:rsidRDefault="008A3453" w:rsidP="00C77891">
      <w:pPr>
        <w:pStyle w:val="ListParagraph"/>
        <w:numPr>
          <w:ilvl w:val="0"/>
          <w:numId w:val="2"/>
        </w:numPr>
        <w:rPr>
          <w:b/>
          <w:i/>
        </w:rPr>
      </w:pPr>
      <w:r w:rsidRPr="003158D9">
        <w:rPr>
          <w:b/>
          <w:i/>
        </w:rPr>
        <w:t>We can plan on having a final product by Sept/Oct. of 2013.  Start planning task/activities backwards to insure we meet desired timeframes.</w:t>
      </w:r>
    </w:p>
    <w:p w:rsidR="00870560" w:rsidRDefault="002B409B" w:rsidP="00870560">
      <w:r>
        <w:t xml:space="preserve">IV: </w:t>
      </w:r>
      <w:r w:rsidR="00870560">
        <w:t xml:space="preserve"> Target populations/geography</w:t>
      </w:r>
    </w:p>
    <w:p w:rsidR="00C77891" w:rsidRPr="003158D9" w:rsidRDefault="00C77891" w:rsidP="00C77891">
      <w:pPr>
        <w:pStyle w:val="ListParagraph"/>
        <w:numPr>
          <w:ilvl w:val="0"/>
          <w:numId w:val="1"/>
        </w:numPr>
        <w:rPr>
          <w:b/>
          <w:i/>
        </w:rPr>
      </w:pPr>
      <w:r w:rsidRPr="003158D9">
        <w:rPr>
          <w:b/>
          <w:i/>
        </w:rPr>
        <w:t xml:space="preserve">The consensus is to invite public health districts and hospitals in Chelan, Douglas, Okanogan and parts of Grant </w:t>
      </w:r>
      <w:proofErr w:type="gramStart"/>
      <w:r w:rsidRPr="003158D9">
        <w:rPr>
          <w:b/>
          <w:i/>
        </w:rPr>
        <w:t>county</w:t>
      </w:r>
      <w:proofErr w:type="gramEnd"/>
      <w:r w:rsidRPr="003158D9">
        <w:rPr>
          <w:b/>
          <w:i/>
        </w:rPr>
        <w:t xml:space="preserve"> with closest proximity to CWH.  CWH service area is the larger scope of the assessment.</w:t>
      </w:r>
    </w:p>
    <w:p w:rsidR="00C77891" w:rsidRPr="003158D9" w:rsidRDefault="00C77891" w:rsidP="00C77891">
      <w:pPr>
        <w:pStyle w:val="ListParagraph"/>
        <w:numPr>
          <w:ilvl w:val="0"/>
          <w:numId w:val="1"/>
        </w:numPr>
        <w:rPr>
          <w:b/>
          <w:i/>
        </w:rPr>
      </w:pPr>
      <w:r w:rsidRPr="003158D9">
        <w:rPr>
          <w:b/>
          <w:i/>
        </w:rPr>
        <w:t>We will look at assessments from other communities to help us determine relevant indicators we would want to include in our CHNA.  The VHA conference Jesus is attending (July 24-25) will also inform us in this area.</w:t>
      </w:r>
    </w:p>
    <w:p w:rsidR="00C77891" w:rsidRPr="003158D9" w:rsidRDefault="00C77891" w:rsidP="00C77891">
      <w:pPr>
        <w:pStyle w:val="ListParagraph"/>
        <w:numPr>
          <w:ilvl w:val="0"/>
          <w:numId w:val="1"/>
        </w:numPr>
        <w:rPr>
          <w:b/>
          <w:i/>
        </w:rPr>
      </w:pPr>
      <w:r w:rsidRPr="003158D9">
        <w:rPr>
          <w:b/>
          <w:i/>
        </w:rPr>
        <w:t xml:space="preserve">Other organizations we can seek to include are: school districts, RSN, </w:t>
      </w:r>
    </w:p>
    <w:p w:rsidR="002B409B" w:rsidRDefault="002B409B" w:rsidP="00870560"/>
    <w:p w:rsidR="00870560" w:rsidRDefault="002B409B" w:rsidP="00870560">
      <w:r>
        <w:t>V</w:t>
      </w:r>
      <w:r w:rsidR="00870560">
        <w:t>:  Scope of the assessment (Range)</w:t>
      </w:r>
    </w:p>
    <w:p w:rsidR="002B409B" w:rsidRPr="003158D9" w:rsidRDefault="008A3453" w:rsidP="008A3453">
      <w:pPr>
        <w:pStyle w:val="ListParagraph"/>
        <w:numPr>
          <w:ilvl w:val="0"/>
          <w:numId w:val="1"/>
        </w:numPr>
        <w:rPr>
          <w:b/>
          <w:i/>
        </w:rPr>
      </w:pPr>
      <w:r w:rsidRPr="003158D9">
        <w:rPr>
          <w:b/>
          <w:i/>
        </w:rPr>
        <w:t>Revisit after reviewing other communities CHNAs and what’s relevant to our region.</w:t>
      </w:r>
    </w:p>
    <w:p w:rsidR="008A3453" w:rsidRPr="003158D9" w:rsidRDefault="008A3453" w:rsidP="008A3453">
      <w:pPr>
        <w:pStyle w:val="ListParagraph"/>
        <w:numPr>
          <w:ilvl w:val="0"/>
          <w:numId w:val="1"/>
        </w:numPr>
        <w:rPr>
          <w:b/>
          <w:i/>
        </w:rPr>
      </w:pPr>
      <w:r w:rsidRPr="003158D9">
        <w:rPr>
          <w:b/>
          <w:i/>
        </w:rPr>
        <w:lastRenderedPageBreak/>
        <w:t>We can expect to have CWH service area (larger scope) assessment with segmentation for sub-regions by smaller hospital services areas or public health counties.</w:t>
      </w:r>
    </w:p>
    <w:p w:rsidR="00870560" w:rsidRDefault="00870560" w:rsidP="00870560">
      <w:r>
        <w:t>V</w:t>
      </w:r>
      <w:r w:rsidR="002B409B">
        <w:t>I</w:t>
      </w:r>
      <w:r>
        <w:t>:  Types of data needed, collection of data</w:t>
      </w:r>
    </w:p>
    <w:p w:rsidR="002B409B" w:rsidRPr="003158D9" w:rsidRDefault="009973A4" w:rsidP="009973A4">
      <w:pPr>
        <w:pStyle w:val="ListParagraph"/>
        <w:numPr>
          <w:ilvl w:val="0"/>
          <w:numId w:val="1"/>
        </w:numPr>
        <w:rPr>
          <w:b/>
          <w:i/>
        </w:rPr>
      </w:pPr>
      <w:r w:rsidRPr="003158D9">
        <w:rPr>
          <w:b/>
          <w:i/>
        </w:rPr>
        <w:t>Revisit this later after reviewing samples of CHNA from other communities</w:t>
      </w:r>
    </w:p>
    <w:p w:rsidR="002B409B" w:rsidRDefault="00870560" w:rsidP="00870560">
      <w:r>
        <w:t>V</w:t>
      </w:r>
      <w:r w:rsidR="002B409B">
        <w:t>II:  CHNA Committee Membership</w:t>
      </w:r>
    </w:p>
    <w:p w:rsidR="008A3453" w:rsidRPr="003158D9" w:rsidRDefault="008A3453" w:rsidP="008A3453">
      <w:pPr>
        <w:pStyle w:val="ListParagraph"/>
        <w:numPr>
          <w:ilvl w:val="0"/>
          <w:numId w:val="4"/>
        </w:numPr>
        <w:rPr>
          <w:b/>
          <w:i/>
        </w:rPr>
      </w:pPr>
      <w:r w:rsidRPr="003158D9">
        <w:rPr>
          <w:b/>
          <w:i/>
        </w:rPr>
        <w:t>In addition to the Steering Committee, we can identify a second later of “advisors” that would be interested in giving us feedback/input on the CHNA.</w:t>
      </w:r>
    </w:p>
    <w:p w:rsidR="00870560" w:rsidRDefault="002B409B" w:rsidP="00870560">
      <w:r>
        <w:t xml:space="preserve">VIII:  </w:t>
      </w:r>
      <w:r w:rsidR="00870560">
        <w:t>Other?</w:t>
      </w:r>
    </w:p>
    <w:p w:rsidR="00870560" w:rsidRPr="003158D9" w:rsidRDefault="008A3453" w:rsidP="008A3453">
      <w:pPr>
        <w:pStyle w:val="ListParagraph"/>
        <w:numPr>
          <w:ilvl w:val="0"/>
          <w:numId w:val="4"/>
        </w:numPr>
        <w:rPr>
          <w:b/>
          <w:i/>
        </w:rPr>
      </w:pPr>
      <w:r w:rsidRPr="003158D9">
        <w:rPr>
          <w:b/>
          <w:i/>
        </w:rPr>
        <w:t>Next meeting will be schedule after VHA conference on CHNA July 24-25.  CWH meeting location at this point is the tentative meeting location for CHNA meetings.</w:t>
      </w:r>
    </w:p>
    <w:p w:rsidR="0010546C" w:rsidRPr="005111A3" w:rsidRDefault="0010546C" w:rsidP="0010546C">
      <w:pPr>
        <w:rPr>
          <w:b/>
          <w:sz w:val="18"/>
          <w:szCs w:val="18"/>
          <w:u w:val="single"/>
        </w:rPr>
      </w:pPr>
      <w:r w:rsidRPr="005111A3">
        <w:rPr>
          <w:b/>
          <w:sz w:val="18"/>
          <w:szCs w:val="18"/>
          <w:u w:val="single"/>
        </w:rPr>
        <w:t>Examples of CHNA generated by Barry:</w:t>
      </w:r>
    </w:p>
    <w:p w:rsidR="0010546C" w:rsidRPr="005111A3" w:rsidRDefault="0010546C" w:rsidP="0010546C">
      <w:pPr>
        <w:rPr>
          <w:sz w:val="18"/>
          <w:szCs w:val="18"/>
        </w:rPr>
      </w:pPr>
      <w:r w:rsidRPr="005111A3">
        <w:rPr>
          <w:sz w:val="18"/>
          <w:szCs w:val="18"/>
        </w:rPr>
        <w:t xml:space="preserve">Spokane Counts is a website created and maintained by Spokane Regional Health District at </w:t>
      </w:r>
      <w:hyperlink r:id="rId12" w:history="1">
        <w:r w:rsidRPr="005111A3">
          <w:rPr>
            <w:rStyle w:val="Hyperlink"/>
            <w:sz w:val="18"/>
            <w:szCs w:val="18"/>
          </w:rPr>
          <w:t>http://www.srhd.org/spokane-counts/</w:t>
        </w:r>
      </w:hyperlink>
      <w:r w:rsidRPr="005111A3">
        <w:rPr>
          <w:sz w:val="18"/>
          <w:szCs w:val="18"/>
        </w:rPr>
        <w:t xml:space="preserve"> . You can see the health topics they have chosen to include, which may help us decide on the kind of data we want. It also raises the possibility that our health assessment could take the form of a web site (with future updates) rather than a static hard copy publication. IRS/state requirements for dissemination could be met by sending information on the site to required parties. The web site could even be used to acquire comments and feedback from community members when it comes time to develop action plans and priorities. Note the link at the top of the page for the Executive Summary, a 24-page </w:t>
      </w:r>
      <w:proofErr w:type="spellStart"/>
      <w:r w:rsidRPr="005111A3">
        <w:rPr>
          <w:sz w:val="18"/>
          <w:szCs w:val="18"/>
        </w:rPr>
        <w:t>pdf</w:t>
      </w:r>
      <w:proofErr w:type="spellEnd"/>
      <w:r w:rsidRPr="005111A3">
        <w:rPr>
          <w:sz w:val="18"/>
          <w:szCs w:val="18"/>
        </w:rPr>
        <w:t xml:space="preserve"> summarizing the data. This meets their need for something they can send to people, without the need for a massive hard copy document.</w:t>
      </w:r>
    </w:p>
    <w:p w:rsidR="0010546C" w:rsidRPr="005111A3" w:rsidRDefault="0010546C" w:rsidP="0010546C">
      <w:pPr>
        <w:rPr>
          <w:sz w:val="18"/>
          <w:szCs w:val="18"/>
        </w:rPr>
      </w:pPr>
      <w:r w:rsidRPr="005111A3">
        <w:rPr>
          <w:sz w:val="18"/>
          <w:szCs w:val="18"/>
        </w:rPr>
        <w:t xml:space="preserve">A more convention health assessment report from Kittitas County can be downloaded as a </w:t>
      </w:r>
      <w:proofErr w:type="spellStart"/>
      <w:r w:rsidRPr="005111A3">
        <w:rPr>
          <w:sz w:val="18"/>
          <w:szCs w:val="18"/>
        </w:rPr>
        <w:t>pdf</w:t>
      </w:r>
      <w:proofErr w:type="spellEnd"/>
      <w:r w:rsidRPr="005111A3">
        <w:rPr>
          <w:sz w:val="18"/>
          <w:szCs w:val="18"/>
        </w:rPr>
        <w:t xml:space="preserve"> from </w:t>
      </w:r>
      <w:hyperlink r:id="rId13" w:history="1">
        <w:r w:rsidRPr="005111A3">
          <w:rPr>
            <w:rStyle w:val="Hyperlink"/>
            <w:sz w:val="18"/>
            <w:szCs w:val="18"/>
          </w:rPr>
          <w:t>http://www.co.kittitas.wa.us/health/KHI/KHI-2009-Report.pdf</w:t>
        </w:r>
      </w:hyperlink>
      <w:r w:rsidRPr="005111A3">
        <w:rPr>
          <w:sz w:val="18"/>
          <w:szCs w:val="18"/>
        </w:rPr>
        <w:t xml:space="preserve"> . They don’t seem to have updated it since 2009 but it does provide a useful model.</w:t>
      </w:r>
    </w:p>
    <w:p w:rsidR="0010546C" w:rsidRPr="005111A3" w:rsidRDefault="0010546C" w:rsidP="0010546C">
      <w:pPr>
        <w:rPr>
          <w:sz w:val="18"/>
          <w:szCs w:val="18"/>
        </w:rPr>
      </w:pPr>
      <w:r w:rsidRPr="005111A3">
        <w:rPr>
          <w:sz w:val="18"/>
          <w:szCs w:val="18"/>
        </w:rPr>
        <w:t xml:space="preserve">Public Health Seattle King County also uses a web based approach. The main portal to their data is at </w:t>
      </w:r>
      <w:hyperlink r:id="rId14" w:history="1">
        <w:r w:rsidRPr="005111A3">
          <w:rPr>
            <w:rStyle w:val="Hyperlink"/>
            <w:sz w:val="18"/>
            <w:szCs w:val="18"/>
          </w:rPr>
          <w:t>http://www.kingcounty.gov/healthservices/health/data/chi.aspx</w:t>
        </w:r>
      </w:hyperlink>
      <w:r w:rsidRPr="005111A3">
        <w:rPr>
          <w:sz w:val="18"/>
          <w:szCs w:val="18"/>
        </w:rPr>
        <w:t xml:space="preserve"> . The Access Community Health Indicators link takes you to a set of reports on indicators which can help us decide what to examine.</w:t>
      </w:r>
    </w:p>
    <w:p w:rsidR="005111A3" w:rsidRDefault="0010546C" w:rsidP="0010546C">
      <w:pPr>
        <w:rPr>
          <w:sz w:val="18"/>
          <w:szCs w:val="18"/>
        </w:rPr>
      </w:pPr>
      <w:r w:rsidRPr="005111A3">
        <w:rPr>
          <w:sz w:val="18"/>
          <w:szCs w:val="18"/>
        </w:rPr>
        <w:t xml:space="preserve">Kitsap County public health uses a more concise format for an annual update of community health indicators, which can be downloaded at </w:t>
      </w:r>
      <w:hyperlink r:id="rId15" w:history="1">
        <w:r w:rsidRPr="005111A3">
          <w:rPr>
            <w:rStyle w:val="Hyperlink"/>
            <w:sz w:val="18"/>
            <w:szCs w:val="18"/>
          </w:rPr>
          <w:t>http://www.kitsappublichealth.org/information/files/KCHD%20Health%20Indicators20101221.pdf</w:t>
        </w:r>
      </w:hyperlink>
      <w:r w:rsidRPr="005111A3">
        <w:rPr>
          <w:sz w:val="18"/>
          <w:szCs w:val="18"/>
        </w:rPr>
        <w:t xml:space="preserve"> .</w:t>
      </w:r>
      <w:r w:rsidR="005111A3" w:rsidRPr="005111A3">
        <w:rPr>
          <w:sz w:val="18"/>
          <w:szCs w:val="18"/>
        </w:rPr>
        <w:t xml:space="preserve">  </w:t>
      </w:r>
    </w:p>
    <w:p w:rsidR="0010546C" w:rsidRPr="005111A3" w:rsidRDefault="0010546C" w:rsidP="0010546C">
      <w:pPr>
        <w:rPr>
          <w:sz w:val="18"/>
          <w:szCs w:val="18"/>
        </w:rPr>
      </w:pPr>
      <w:r w:rsidRPr="005111A3">
        <w:rPr>
          <w:sz w:val="18"/>
          <w:szCs w:val="18"/>
        </w:rPr>
        <w:t xml:space="preserve">Grays Harbor produced a very readable CHA which can be downloaded at </w:t>
      </w:r>
      <w:hyperlink r:id="rId16" w:history="1">
        <w:r w:rsidRPr="005111A3">
          <w:rPr>
            <w:rStyle w:val="Hyperlink"/>
            <w:sz w:val="18"/>
            <w:szCs w:val="18"/>
          </w:rPr>
          <w:t>http://www.healthygh.org/files/PDF%20Files/CHIP/CHIP%20Community%20Health%20Assessment.pdf</w:t>
        </w:r>
      </w:hyperlink>
      <w:r w:rsidRPr="005111A3">
        <w:rPr>
          <w:sz w:val="18"/>
          <w:szCs w:val="18"/>
        </w:rPr>
        <w:t xml:space="preserve"> . It is more oriented toward health disparities and social determinants of health than most others.</w:t>
      </w:r>
    </w:p>
    <w:p w:rsidR="0010546C" w:rsidRPr="005111A3" w:rsidRDefault="0010546C" w:rsidP="0010546C">
      <w:pPr>
        <w:rPr>
          <w:sz w:val="18"/>
          <w:szCs w:val="18"/>
        </w:rPr>
      </w:pPr>
      <w:r w:rsidRPr="005111A3">
        <w:rPr>
          <w:sz w:val="18"/>
          <w:szCs w:val="18"/>
        </w:rPr>
        <w:t xml:space="preserve">Regarding Healthy People 2020, you can see a list of topics addressed at </w:t>
      </w:r>
      <w:hyperlink r:id="rId17" w:history="1">
        <w:r w:rsidRPr="005111A3">
          <w:rPr>
            <w:rStyle w:val="Hyperlink"/>
            <w:sz w:val="18"/>
            <w:szCs w:val="18"/>
          </w:rPr>
          <w:t>http://www.healthypeople.gov/2020/topicsobjectives2020/default.aspx</w:t>
        </w:r>
      </w:hyperlink>
      <w:r w:rsidRPr="005111A3">
        <w:rPr>
          <w:sz w:val="18"/>
          <w:szCs w:val="18"/>
        </w:rPr>
        <w:t xml:space="preserve"> and see what they say about each. A brief brochure on HP2020, also showing topics addressed, can be seen at </w:t>
      </w:r>
      <w:hyperlink r:id="rId18" w:history="1">
        <w:r w:rsidRPr="005111A3">
          <w:rPr>
            <w:rStyle w:val="Hyperlink"/>
            <w:sz w:val="18"/>
            <w:szCs w:val="18"/>
          </w:rPr>
          <w:t>http://www.healthypeople.gov/2020/TopicsObjectives2020/pdfs/HP2020_brochure_with_LHI_508.pdf</w:t>
        </w:r>
      </w:hyperlink>
      <w:r w:rsidRPr="005111A3">
        <w:rPr>
          <w:sz w:val="18"/>
          <w:szCs w:val="18"/>
        </w:rPr>
        <w:t xml:space="preserve"> . At </w:t>
      </w:r>
      <w:hyperlink r:id="rId19" w:history="1">
        <w:r w:rsidRPr="005111A3">
          <w:rPr>
            <w:rStyle w:val="Hyperlink"/>
            <w:sz w:val="18"/>
            <w:szCs w:val="18"/>
          </w:rPr>
          <w:t>http://www.healthypeople.gov/2020/LHI/default.aspx</w:t>
        </w:r>
      </w:hyperlink>
      <w:r w:rsidRPr="005111A3">
        <w:rPr>
          <w:sz w:val="18"/>
          <w:szCs w:val="18"/>
        </w:rPr>
        <w:t xml:space="preserve"> you can see their list of Leading Health Indicators, with links to more detail on each.</w:t>
      </w:r>
      <w:bookmarkStart w:id="0" w:name="_GoBack"/>
      <w:bookmarkEnd w:id="0"/>
    </w:p>
    <w:sectPr w:rsidR="0010546C" w:rsidRPr="00511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A6C53"/>
    <w:multiLevelType w:val="hybridMultilevel"/>
    <w:tmpl w:val="32FC7C3A"/>
    <w:lvl w:ilvl="0" w:tplc="BB14A5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D2000"/>
    <w:multiLevelType w:val="hybridMultilevel"/>
    <w:tmpl w:val="CD62D7C0"/>
    <w:lvl w:ilvl="0" w:tplc="7BAA96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FC6D9D"/>
    <w:multiLevelType w:val="hybridMultilevel"/>
    <w:tmpl w:val="7FEE49A2"/>
    <w:lvl w:ilvl="0" w:tplc="0B2ABB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F87209"/>
    <w:multiLevelType w:val="hybridMultilevel"/>
    <w:tmpl w:val="7EC021BA"/>
    <w:lvl w:ilvl="0" w:tplc="16CE5E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60"/>
    <w:rsid w:val="0010546C"/>
    <w:rsid w:val="002B409B"/>
    <w:rsid w:val="003158D9"/>
    <w:rsid w:val="005111A3"/>
    <w:rsid w:val="00870560"/>
    <w:rsid w:val="008A3453"/>
    <w:rsid w:val="009973A4"/>
    <w:rsid w:val="00BD61A6"/>
    <w:rsid w:val="00C77891"/>
    <w:rsid w:val="00E127EF"/>
    <w:rsid w:val="00EE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4AF"/>
    <w:rPr>
      <w:color w:val="0000FF" w:themeColor="hyperlink"/>
      <w:u w:val="single"/>
    </w:rPr>
  </w:style>
  <w:style w:type="paragraph" w:styleId="ListParagraph">
    <w:name w:val="List Paragraph"/>
    <w:basedOn w:val="Normal"/>
    <w:uiPriority w:val="34"/>
    <w:qFormat/>
    <w:rsid w:val="00C77891"/>
    <w:pPr>
      <w:ind w:left="720"/>
      <w:contextualSpacing/>
    </w:pPr>
  </w:style>
  <w:style w:type="paragraph" w:styleId="BalloonText">
    <w:name w:val="Balloon Text"/>
    <w:basedOn w:val="Normal"/>
    <w:link w:val="BalloonTextChar"/>
    <w:uiPriority w:val="99"/>
    <w:semiHidden/>
    <w:unhideWhenUsed/>
    <w:rsid w:val="00511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1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4AF"/>
    <w:rPr>
      <w:color w:val="0000FF" w:themeColor="hyperlink"/>
      <w:u w:val="single"/>
    </w:rPr>
  </w:style>
  <w:style w:type="paragraph" w:styleId="ListParagraph">
    <w:name w:val="List Paragraph"/>
    <w:basedOn w:val="Normal"/>
    <w:uiPriority w:val="34"/>
    <w:qFormat/>
    <w:rsid w:val="00C77891"/>
    <w:pPr>
      <w:ind w:left="720"/>
      <w:contextualSpacing/>
    </w:pPr>
  </w:style>
  <w:style w:type="paragraph" w:styleId="BalloonText">
    <w:name w:val="Balloon Text"/>
    <w:basedOn w:val="Normal"/>
    <w:link w:val="BalloonTextChar"/>
    <w:uiPriority w:val="99"/>
    <w:semiHidden/>
    <w:unhideWhenUsed/>
    <w:rsid w:val="00511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gether@nwi.net" TargetMode="External"/><Relationship Id="rId13" Type="http://schemas.openxmlformats.org/officeDocument/2006/relationships/hyperlink" Target="http://www.co.kittitas.wa.us/health/KHI/KHI-2009-Report.pdf" TargetMode="External"/><Relationship Id="rId18" Type="http://schemas.openxmlformats.org/officeDocument/2006/relationships/hyperlink" Target="http://www.healthypeople.gov/2020/TopicsObjectives2020/pdfs/HP2020_brochure_with_LHI_508.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dheindel@cvch.org" TargetMode="External"/><Relationship Id="rId12" Type="http://schemas.openxmlformats.org/officeDocument/2006/relationships/hyperlink" Target="http://www.srhd.org/spokane-counts/" TargetMode="External"/><Relationship Id="rId17" Type="http://schemas.openxmlformats.org/officeDocument/2006/relationships/hyperlink" Target="http://www.healthypeople.gov/2020/topicsobjectives2020/default.aspx" TargetMode="External"/><Relationship Id="rId2" Type="http://schemas.openxmlformats.org/officeDocument/2006/relationships/styles" Target="styles.xml"/><Relationship Id="rId16" Type="http://schemas.openxmlformats.org/officeDocument/2006/relationships/hyperlink" Target="http://www.healthygh.org/files/PDF%20Files/CHIP/CHIP%20Community%20Health%20Assessmen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arry.kling@cdhd.wa.gov" TargetMode="External"/><Relationship Id="rId11" Type="http://schemas.openxmlformats.org/officeDocument/2006/relationships/hyperlink" Target="mailto:bhankins@lcch.net" TargetMode="External"/><Relationship Id="rId5" Type="http://schemas.openxmlformats.org/officeDocument/2006/relationships/webSettings" Target="webSettings.xml"/><Relationship Id="rId15" Type="http://schemas.openxmlformats.org/officeDocument/2006/relationships/hyperlink" Target="http://www.kitsappublichealth.org/information/files/KCHD%20Health%20Indicators20101221.pdf" TargetMode="External"/><Relationship Id="rId10" Type="http://schemas.openxmlformats.org/officeDocument/2006/relationships/hyperlink" Target="mailto:CMeuret@cwhs.com" TargetMode="External"/><Relationship Id="rId19" Type="http://schemas.openxmlformats.org/officeDocument/2006/relationships/hyperlink" Target="http://www.healthypeople.gov/2020/LHI/default.aspx" TargetMode="External"/><Relationship Id="rId4" Type="http://schemas.openxmlformats.org/officeDocument/2006/relationships/settings" Target="settings.xml"/><Relationship Id="rId9" Type="http://schemas.openxmlformats.org/officeDocument/2006/relationships/hyperlink" Target="mailto:cvidano@cwhs.com" TargetMode="External"/><Relationship Id="rId14" Type="http://schemas.openxmlformats.org/officeDocument/2006/relationships/hyperlink" Target="http://www.kingcounty.gov/healthservices/health/data/ch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Jesus</cp:lastModifiedBy>
  <cp:revision>10</cp:revision>
  <cp:lastPrinted>2012-08-15T18:44:00Z</cp:lastPrinted>
  <dcterms:created xsi:type="dcterms:W3CDTF">2012-06-05T21:58:00Z</dcterms:created>
  <dcterms:modified xsi:type="dcterms:W3CDTF">2012-08-15T18:44:00Z</dcterms:modified>
</cp:coreProperties>
</file>