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F39" w:rsidRPr="00743F39" w:rsidRDefault="00743F39" w:rsidP="00743F39">
      <w:pPr>
        <w:shd w:val="clear" w:color="auto" w:fill="FFFFFF"/>
        <w:spacing w:after="0" w:line="240" w:lineRule="auto"/>
        <w:rPr>
          <w:rFonts w:eastAsia="Times New Roman" w:cs="Arial"/>
          <w:sz w:val="24"/>
          <w:szCs w:val="24"/>
        </w:rPr>
      </w:pPr>
      <w:r w:rsidRPr="00743F39">
        <w:rPr>
          <w:rFonts w:eastAsia="Times New Roman" w:cs="Arial"/>
          <w:sz w:val="24"/>
          <w:szCs w:val="24"/>
        </w:rPr>
        <w:t>Brief summary of yesterday's call</w:t>
      </w:r>
      <w:r>
        <w:rPr>
          <w:rFonts w:eastAsia="Times New Roman" w:cs="Arial"/>
          <w:sz w:val="24"/>
          <w:szCs w:val="24"/>
        </w:rPr>
        <w:t xml:space="preserve"> 6-17-14 3:00 p.m.</w:t>
      </w:r>
      <w:bookmarkStart w:id="0" w:name="_GoBack"/>
      <w:bookmarkEnd w:id="0"/>
      <w:r w:rsidRPr="00743F39">
        <w:rPr>
          <w:rFonts w:eastAsia="Times New Roman" w:cs="Arial"/>
          <w:sz w:val="24"/>
          <w:szCs w:val="24"/>
        </w:rPr>
        <w:t>:</w:t>
      </w:r>
    </w:p>
    <w:p w:rsidR="00743F39" w:rsidRPr="00743F39" w:rsidRDefault="00743F39" w:rsidP="00743F39">
      <w:pPr>
        <w:shd w:val="clear" w:color="auto" w:fill="FFFFFF"/>
        <w:spacing w:after="0" w:line="240" w:lineRule="auto"/>
        <w:rPr>
          <w:rFonts w:eastAsia="Times New Roman" w:cs="Arial"/>
          <w:sz w:val="24"/>
          <w:szCs w:val="24"/>
        </w:rPr>
      </w:pPr>
    </w:p>
    <w:p w:rsidR="00743F39" w:rsidRPr="00743F39" w:rsidRDefault="00743F39" w:rsidP="00743F39">
      <w:pPr>
        <w:shd w:val="clear" w:color="auto" w:fill="FFFFFF"/>
        <w:spacing w:after="0" w:line="240" w:lineRule="auto"/>
        <w:rPr>
          <w:rFonts w:eastAsia="Times New Roman" w:cs="Arial"/>
          <w:sz w:val="24"/>
          <w:szCs w:val="24"/>
        </w:rPr>
      </w:pPr>
      <w:r w:rsidRPr="00743F39">
        <w:rPr>
          <w:rFonts w:eastAsia="Times New Roman" w:cs="Arial"/>
          <w:sz w:val="24"/>
          <w:szCs w:val="24"/>
        </w:rPr>
        <w:t>- We reviewed the key objectives of the grant and acknowledged the importance of distinct "cultures" that exist in each county or community.  That needs to be taken into account in addition to validating existing/current initiatives that are relevant.</w:t>
      </w:r>
    </w:p>
    <w:p w:rsidR="00743F39" w:rsidRPr="00743F39" w:rsidRDefault="00743F39" w:rsidP="00743F39">
      <w:pPr>
        <w:numPr>
          <w:ilvl w:val="0"/>
          <w:numId w:val="1"/>
        </w:numPr>
        <w:shd w:val="clear" w:color="auto" w:fill="FFFFFF"/>
        <w:spacing w:after="0" w:line="240" w:lineRule="auto"/>
        <w:ind w:left="945"/>
        <w:rPr>
          <w:rFonts w:eastAsia="Times New Roman" w:cs="Arial"/>
          <w:sz w:val="24"/>
          <w:szCs w:val="24"/>
        </w:rPr>
      </w:pPr>
      <w:r w:rsidRPr="00743F39">
        <w:rPr>
          <w:rFonts w:eastAsia="Times New Roman" w:cs="Times New Roman"/>
          <w:sz w:val="24"/>
          <w:szCs w:val="24"/>
        </w:rPr>
        <w:t>Develop a hopeful, yet realistic, vision of a healthier community.</w:t>
      </w:r>
    </w:p>
    <w:p w:rsidR="00743F39" w:rsidRPr="00743F39" w:rsidRDefault="00743F39" w:rsidP="00743F39">
      <w:pPr>
        <w:numPr>
          <w:ilvl w:val="0"/>
          <w:numId w:val="1"/>
        </w:numPr>
        <w:shd w:val="clear" w:color="auto" w:fill="FFFFFF"/>
        <w:spacing w:after="0" w:line="240" w:lineRule="auto"/>
        <w:ind w:left="945"/>
        <w:rPr>
          <w:rFonts w:eastAsia="Times New Roman" w:cs="Times New Roman"/>
          <w:sz w:val="24"/>
          <w:szCs w:val="24"/>
        </w:rPr>
      </w:pPr>
      <w:r w:rsidRPr="00743F39">
        <w:rPr>
          <w:rFonts w:eastAsia="Times New Roman" w:cs="Times New Roman"/>
          <w:sz w:val="24"/>
          <w:szCs w:val="24"/>
        </w:rPr>
        <w:t>Identify common issues, and organize local resources accordingly.</w:t>
      </w:r>
    </w:p>
    <w:p w:rsidR="00743F39" w:rsidRPr="00743F39" w:rsidRDefault="00743F39" w:rsidP="00743F39">
      <w:pPr>
        <w:numPr>
          <w:ilvl w:val="0"/>
          <w:numId w:val="1"/>
        </w:numPr>
        <w:shd w:val="clear" w:color="auto" w:fill="FFFFFF"/>
        <w:spacing w:after="0" w:line="240" w:lineRule="auto"/>
        <w:ind w:left="945"/>
        <w:rPr>
          <w:rFonts w:eastAsia="Times New Roman" w:cs="Times New Roman"/>
          <w:sz w:val="24"/>
          <w:szCs w:val="24"/>
        </w:rPr>
      </w:pPr>
      <w:r w:rsidRPr="00743F39">
        <w:rPr>
          <w:rFonts w:eastAsia="Times New Roman" w:cs="Times New Roman"/>
          <w:sz w:val="24"/>
          <w:szCs w:val="24"/>
        </w:rPr>
        <w:t>Anticipate and better prepare for changes in an organization or community.</w:t>
      </w:r>
    </w:p>
    <w:p w:rsidR="00743F39" w:rsidRPr="00743F39" w:rsidRDefault="00743F39" w:rsidP="00743F39">
      <w:pPr>
        <w:numPr>
          <w:ilvl w:val="0"/>
          <w:numId w:val="1"/>
        </w:numPr>
        <w:shd w:val="clear" w:color="auto" w:fill="FFFFFF"/>
        <w:spacing w:after="0" w:line="240" w:lineRule="auto"/>
        <w:ind w:left="945"/>
        <w:rPr>
          <w:rFonts w:eastAsia="Times New Roman" w:cs="Times New Roman"/>
          <w:sz w:val="24"/>
          <w:szCs w:val="24"/>
        </w:rPr>
      </w:pPr>
      <w:r w:rsidRPr="00743F39">
        <w:rPr>
          <w:rFonts w:eastAsia="Times New Roman" w:cs="Times New Roman"/>
          <w:sz w:val="24"/>
          <w:szCs w:val="24"/>
        </w:rPr>
        <w:t>Define what sustainability means at the local and regional level.</w:t>
      </w:r>
    </w:p>
    <w:p w:rsidR="00743F39" w:rsidRPr="00743F39" w:rsidRDefault="00743F39" w:rsidP="00743F39">
      <w:pPr>
        <w:numPr>
          <w:ilvl w:val="0"/>
          <w:numId w:val="1"/>
        </w:numPr>
        <w:shd w:val="clear" w:color="auto" w:fill="FFFFFF"/>
        <w:spacing w:after="0" w:line="240" w:lineRule="auto"/>
        <w:ind w:left="945"/>
        <w:rPr>
          <w:rFonts w:eastAsia="Times New Roman" w:cs="Times New Roman"/>
          <w:sz w:val="24"/>
          <w:szCs w:val="24"/>
        </w:rPr>
      </w:pPr>
      <w:r w:rsidRPr="00743F39">
        <w:rPr>
          <w:rFonts w:eastAsia="Times New Roman" w:cs="Times New Roman"/>
          <w:sz w:val="24"/>
          <w:szCs w:val="24"/>
        </w:rPr>
        <w:t>Proactively develop milestones to gauge the effectiveness of a coalition, organization, or community initiative.</w:t>
      </w:r>
    </w:p>
    <w:p w:rsidR="00743F39" w:rsidRPr="00743F39" w:rsidRDefault="00743F39" w:rsidP="00743F39">
      <w:pPr>
        <w:numPr>
          <w:ilvl w:val="0"/>
          <w:numId w:val="1"/>
        </w:numPr>
        <w:shd w:val="clear" w:color="auto" w:fill="FFFFFF"/>
        <w:spacing w:after="0" w:line="240" w:lineRule="auto"/>
        <w:ind w:left="945"/>
        <w:rPr>
          <w:rFonts w:eastAsia="Times New Roman" w:cs="Times New Roman"/>
          <w:sz w:val="24"/>
          <w:szCs w:val="24"/>
        </w:rPr>
      </w:pPr>
      <w:r w:rsidRPr="00743F39">
        <w:rPr>
          <w:rFonts w:eastAsia="Times New Roman" w:cs="Times New Roman"/>
          <w:sz w:val="24"/>
          <w:szCs w:val="24"/>
        </w:rPr>
        <w:t>Clarify policy strategies and activities in a formal local action plan.</w:t>
      </w:r>
    </w:p>
    <w:p w:rsidR="00743F39" w:rsidRPr="00743F39" w:rsidRDefault="00743F39" w:rsidP="00743F39">
      <w:pPr>
        <w:numPr>
          <w:ilvl w:val="0"/>
          <w:numId w:val="1"/>
        </w:numPr>
        <w:shd w:val="clear" w:color="auto" w:fill="FFFFFF"/>
        <w:spacing w:after="0" w:line="240" w:lineRule="auto"/>
        <w:ind w:left="945"/>
        <w:rPr>
          <w:rFonts w:eastAsia="Times New Roman" w:cs="Times New Roman"/>
          <w:sz w:val="24"/>
          <w:szCs w:val="24"/>
        </w:rPr>
      </w:pPr>
      <w:r w:rsidRPr="00743F39">
        <w:rPr>
          <w:rFonts w:eastAsia="Times New Roman" w:cs="Times New Roman"/>
          <w:sz w:val="24"/>
          <w:szCs w:val="24"/>
        </w:rPr>
        <w:t>Aggregate the local action plans into a regional North Central Community Health Plan.</w:t>
      </w:r>
    </w:p>
    <w:p w:rsidR="00743F39" w:rsidRPr="00743F39" w:rsidRDefault="00743F39" w:rsidP="00743F39">
      <w:pPr>
        <w:shd w:val="clear" w:color="auto" w:fill="FFFFFF"/>
        <w:spacing w:after="0" w:line="240" w:lineRule="auto"/>
        <w:rPr>
          <w:rFonts w:eastAsia="Times New Roman" w:cs="Arial"/>
          <w:sz w:val="24"/>
          <w:szCs w:val="24"/>
        </w:rPr>
      </w:pPr>
      <w:r w:rsidRPr="00743F39">
        <w:rPr>
          <w:rFonts w:eastAsia="Times New Roman" w:cs="Arial"/>
          <w:sz w:val="24"/>
          <w:szCs w:val="24"/>
        </w:rPr>
        <w:t>- Leadership/Organizational Structure: </w:t>
      </w:r>
    </w:p>
    <w:p w:rsidR="00743F39" w:rsidRPr="00743F39" w:rsidRDefault="00743F39" w:rsidP="00743F39">
      <w:pPr>
        <w:shd w:val="clear" w:color="auto" w:fill="FFFFFF"/>
        <w:spacing w:after="0" w:line="240" w:lineRule="auto"/>
        <w:rPr>
          <w:rFonts w:eastAsia="Times New Roman" w:cs="Arial"/>
          <w:sz w:val="24"/>
          <w:szCs w:val="24"/>
        </w:rPr>
      </w:pPr>
      <w:r w:rsidRPr="00743F39">
        <w:rPr>
          <w:rFonts w:eastAsia="Times New Roman" w:cs="Arial"/>
          <w:sz w:val="24"/>
          <w:szCs w:val="24"/>
        </w:rPr>
        <w:t>  *We do intend to formalize a leadership group that includes those who've been involved and add someone from the Mental Health sector.  Others may be added, but this group should remain relative small and manageable.</w:t>
      </w:r>
    </w:p>
    <w:p w:rsidR="00743F39" w:rsidRPr="00743F39" w:rsidRDefault="00743F39" w:rsidP="00743F39">
      <w:pPr>
        <w:shd w:val="clear" w:color="auto" w:fill="FFFFFF"/>
        <w:spacing w:after="0" w:line="240" w:lineRule="auto"/>
        <w:rPr>
          <w:rFonts w:eastAsia="Times New Roman" w:cs="Arial"/>
          <w:sz w:val="24"/>
          <w:szCs w:val="24"/>
        </w:rPr>
      </w:pPr>
      <w:r w:rsidRPr="00743F39">
        <w:rPr>
          <w:rFonts w:eastAsia="Times New Roman" w:cs="Arial"/>
          <w:sz w:val="24"/>
          <w:szCs w:val="24"/>
        </w:rPr>
        <w:t>  * We would seek to form a larger multi sector Coordination Council to capture more input from leaders in other sectors...including non-traditional healthcare partners.</w:t>
      </w:r>
    </w:p>
    <w:p w:rsidR="00743F39" w:rsidRPr="00743F39" w:rsidRDefault="00743F39" w:rsidP="00743F39">
      <w:pPr>
        <w:shd w:val="clear" w:color="auto" w:fill="FFFFFF"/>
        <w:spacing w:after="0" w:line="240" w:lineRule="auto"/>
        <w:rPr>
          <w:rFonts w:eastAsia="Times New Roman" w:cs="Arial"/>
          <w:sz w:val="24"/>
          <w:szCs w:val="24"/>
        </w:rPr>
      </w:pPr>
      <w:r w:rsidRPr="00743F39">
        <w:rPr>
          <w:rFonts w:eastAsia="Times New Roman" w:cs="Arial"/>
          <w:sz w:val="24"/>
          <w:szCs w:val="24"/>
        </w:rPr>
        <w:t>  * At the local level (by county/community) we can seek to develop or support local leadership and ownership of their planning process and population health efforts that may exist or be developed.</w:t>
      </w:r>
    </w:p>
    <w:p w:rsidR="00743F39" w:rsidRPr="00743F39" w:rsidRDefault="00743F39" w:rsidP="00743F39">
      <w:pPr>
        <w:shd w:val="clear" w:color="auto" w:fill="FFFFFF"/>
        <w:spacing w:after="0" w:line="240" w:lineRule="auto"/>
        <w:rPr>
          <w:rFonts w:eastAsia="Times New Roman" w:cs="Arial"/>
          <w:sz w:val="24"/>
          <w:szCs w:val="24"/>
        </w:rPr>
      </w:pPr>
    </w:p>
    <w:p w:rsidR="00743F39" w:rsidRPr="00743F39" w:rsidRDefault="00743F39" w:rsidP="00743F39">
      <w:pPr>
        <w:shd w:val="clear" w:color="auto" w:fill="FFFFFF"/>
        <w:spacing w:after="0" w:line="240" w:lineRule="auto"/>
        <w:rPr>
          <w:rFonts w:eastAsia="Times New Roman" w:cs="Arial"/>
          <w:sz w:val="24"/>
          <w:szCs w:val="24"/>
        </w:rPr>
      </w:pPr>
      <w:r w:rsidRPr="00743F39">
        <w:rPr>
          <w:rFonts w:eastAsia="Times New Roman" w:cs="Arial"/>
          <w:sz w:val="24"/>
          <w:szCs w:val="24"/>
        </w:rPr>
        <w:t>- We agreed that it makes sense to leverage public health districts in each county/community as the "local convening" entity with Community Choice doing all the leg work behind the scenes and seek to maintain in a parallel fashion as much consistency across the four five counties...coordinating logistics, documenting processes, activity and progress.</w:t>
      </w:r>
    </w:p>
    <w:p w:rsidR="00743F39" w:rsidRPr="00743F39" w:rsidRDefault="00743F39" w:rsidP="00743F39">
      <w:pPr>
        <w:shd w:val="clear" w:color="auto" w:fill="FFFFFF"/>
        <w:spacing w:after="0" w:line="240" w:lineRule="auto"/>
        <w:rPr>
          <w:rFonts w:eastAsia="Times New Roman" w:cs="Arial"/>
          <w:sz w:val="24"/>
          <w:szCs w:val="24"/>
        </w:rPr>
      </w:pPr>
    </w:p>
    <w:p w:rsidR="00743F39" w:rsidRPr="00743F39" w:rsidRDefault="00743F39" w:rsidP="00743F39">
      <w:pPr>
        <w:shd w:val="clear" w:color="auto" w:fill="FFFFFF"/>
        <w:spacing w:after="0" w:line="240" w:lineRule="auto"/>
        <w:rPr>
          <w:rFonts w:eastAsia="Times New Roman" w:cs="Arial"/>
          <w:sz w:val="24"/>
          <w:szCs w:val="24"/>
        </w:rPr>
      </w:pPr>
      <w:r w:rsidRPr="00743F39">
        <w:rPr>
          <w:rFonts w:eastAsia="Times New Roman" w:cs="Arial"/>
          <w:sz w:val="24"/>
          <w:szCs w:val="24"/>
        </w:rPr>
        <w:t>- We also discussed leading the local conversations with a reference to the Community Health Needs Assessments relevant to each community and the health priorities identified...this hopefully becomes part of a compelling "why" to get engaged in this process.</w:t>
      </w:r>
    </w:p>
    <w:p w:rsidR="00743F39" w:rsidRPr="00743F39" w:rsidRDefault="00743F39" w:rsidP="00743F39">
      <w:pPr>
        <w:shd w:val="clear" w:color="auto" w:fill="FFFFFF"/>
        <w:spacing w:after="0" w:line="240" w:lineRule="auto"/>
        <w:rPr>
          <w:rFonts w:eastAsia="Times New Roman" w:cs="Arial"/>
          <w:sz w:val="24"/>
          <w:szCs w:val="24"/>
        </w:rPr>
      </w:pPr>
    </w:p>
    <w:p w:rsidR="00743F39" w:rsidRPr="00743F39" w:rsidRDefault="00743F39" w:rsidP="00743F39">
      <w:pPr>
        <w:shd w:val="clear" w:color="auto" w:fill="FFFFFF"/>
        <w:spacing w:after="0" w:line="240" w:lineRule="auto"/>
        <w:rPr>
          <w:rFonts w:eastAsia="Times New Roman" w:cs="Arial"/>
          <w:sz w:val="24"/>
          <w:szCs w:val="24"/>
        </w:rPr>
      </w:pPr>
      <w:r w:rsidRPr="00743F39">
        <w:rPr>
          <w:rFonts w:eastAsia="Times New Roman" w:cs="Arial"/>
          <w:sz w:val="24"/>
          <w:szCs w:val="24"/>
        </w:rPr>
        <w:t xml:space="preserve">- We're scheduling </w:t>
      </w:r>
      <w:proofErr w:type="gramStart"/>
      <w:r w:rsidRPr="00743F39">
        <w:rPr>
          <w:rFonts w:eastAsia="Times New Roman" w:cs="Arial"/>
          <w:sz w:val="24"/>
          <w:szCs w:val="24"/>
        </w:rPr>
        <w:t>a</w:t>
      </w:r>
      <w:proofErr w:type="gramEnd"/>
      <w:r w:rsidRPr="00743F39">
        <w:rPr>
          <w:rFonts w:eastAsia="Times New Roman" w:cs="Arial"/>
          <w:sz w:val="24"/>
          <w:szCs w:val="24"/>
        </w:rPr>
        <w:t xml:space="preserve"> "in-person" meeting of the leadership group...for those that can attend:</w:t>
      </w:r>
    </w:p>
    <w:p w:rsidR="00743F39" w:rsidRPr="00743F39" w:rsidRDefault="00743F39" w:rsidP="00743F39">
      <w:pPr>
        <w:shd w:val="clear" w:color="auto" w:fill="FFFFFF"/>
        <w:spacing w:after="0" w:line="240" w:lineRule="auto"/>
        <w:rPr>
          <w:rFonts w:eastAsia="Times New Roman" w:cs="Times New Roman"/>
          <w:sz w:val="24"/>
          <w:szCs w:val="24"/>
        </w:rPr>
      </w:pPr>
      <w:r w:rsidRPr="00743F39">
        <w:rPr>
          <w:rFonts w:eastAsia="Times New Roman" w:cs="Times New Roman"/>
          <w:sz w:val="24"/>
          <w:szCs w:val="24"/>
        </w:rPr>
        <w:t>Wednesday, June 25</w:t>
      </w:r>
    </w:p>
    <w:p w:rsidR="00743F39" w:rsidRPr="00743F39" w:rsidRDefault="00743F39" w:rsidP="00743F39">
      <w:pPr>
        <w:shd w:val="clear" w:color="auto" w:fill="FFFFFF"/>
        <w:spacing w:after="0" w:line="240" w:lineRule="auto"/>
        <w:rPr>
          <w:rFonts w:eastAsia="Times New Roman" w:cs="Times New Roman"/>
          <w:sz w:val="24"/>
          <w:szCs w:val="24"/>
        </w:rPr>
      </w:pPr>
      <w:r w:rsidRPr="00743F39">
        <w:rPr>
          <w:rFonts w:eastAsia="Times New Roman" w:cs="Times New Roman"/>
          <w:sz w:val="24"/>
          <w:szCs w:val="24"/>
        </w:rPr>
        <w:t>1PM</w:t>
      </w:r>
    </w:p>
    <w:p w:rsidR="00743F39" w:rsidRPr="00743F39" w:rsidRDefault="00743F39" w:rsidP="00743F39">
      <w:pPr>
        <w:shd w:val="clear" w:color="auto" w:fill="FFFFFF"/>
        <w:spacing w:after="0" w:line="240" w:lineRule="auto"/>
        <w:rPr>
          <w:rFonts w:eastAsia="Times New Roman" w:cs="Times New Roman"/>
          <w:sz w:val="24"/>
          <w:szCs w:val="24"/>
        </w:rPr>
      </w:pPr>
      <w:r w:rsidRPr="00743F39">
        <w:rPr>
          <w:rFonts w:eastAsia="Times New Roman" w:cs="Times New Roman"/>
          <w:sz w:val="24"/>
          <w:szCs w:val="24"/>
        </w:rPr>
        <w:t>Campbell’s Resort, Edmunds Room</w:t>
      </w:r>
    </w:p>
    <w:p w:rsidR="00743F39" w:rsidRPr="00743F39" w:rsidRDefault="00743F39" w:rsidP="00743F39">
      <w:pPr>
        <w:shd w:val="clear" w:color="auto" w:fill="FFFFFF"/>
        <w:spacing w:after="0" w:line="240" w:lineRule="auto"/>
        <w:rPr>
          <w:rFonts w:eastAsia="Times New Roman" w:cs="Times New Roman"/>
          <w:sz w:val="24"/>
          <w:szCs w:val="24"/>
        </w:rPr>
      </w:pPr>
      <w:r w:rsidRPr="00743F39">
        <w:rPr>
          <w:rFonts w:eastAsia="Times New Roman" w:cs="Times New Roman"/>
          <w:sz w:val="24"/>
          <w:szCs w:val="24"/>
        </w:rPr>
        <w:t>Chelan</w:t>
      </w:r>
    </w:p>
    <w:p w:rsidR="00916F2C" w:rsidRPr="00743F39" w:rsidRDefault="00916F2C">
      <w:pPr>
        <w:rPr>
          <w:sz w:val="24"/>
          <w:szCs w:val="24"/>
        </w:rPr>
      </w:pPr>
    </w:p>
    <w:sectPr w:rsidR="00916F2C" w:rsidRPr="00743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D2AE8"/>
    <w:multiLevelType w:val="multilevel"/>
    <w:tmpl w:val="A2C28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39"/>
    <w:rsid w:val="00743F39"/>
    <w:rsid w:val="0091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BA814-4CEF-42C7-A79D-547899CA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F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469292">
      <w:bodyDiv w:val="1"/>
      <w:marLeft w:val="0"/>
      <w:marRight w:val="0"/>
      <w:marTop w:val="0"/>
      <w:marBottom w:val="0"/>
      <w:divBdr>
        <w:top w:val="none" w:sz="0" w:space="0" w:color="auto"/>
        <w:left w:val="none" w:sz="0" w:space="0" w:color="auto"/>
        <w:bottom w:val="none" w:sz="0" w:space="0" w:color="auto"/>
        <w:right w:val="none" w:sz="0" w:space="0" w:color="auto"/>
      </w:divBdr>
      <w:divsChild>
        <w:div w:id="1311441732">
          <w:marLeft w:val="0"/>
          <w:marRight w:val="0"/>
          <w:marTop w:val="0"/>
          <w:marBottom w:val="0"/>
          <w:divBdr>
            <w:top w:val="none" w:sz="0" w:space="0" w:color="auto"/>
            <w:left w:val="none" w:sz="0" w:space="0" w:color="auto"/>
            <w:bottom w:val="none" w:sz="0" w:space="0" w:color="auto"/>
            <w:right w:val="none" w:sz="0" w:space="0" w:color="auto"/>
          </w:divBdr>
        </w:div>
        <w:div w:id="1253316511">
          <w:marLeft w:val="0"/>
          <w:marRight w:val="0"/>
          <w:marTop w:val="0"/>
          <w:marBottom w:val="0"/>
          <w:divBdr>
            <w:top w:val="none" w:sz="0" w:space="0" w:color="auto"/>
            <w:left w:val="none" w:sz="0" w:space="0" w:color="auto"/>
            <w:bottom w:val="none" w:sz="0" w:space="0" w:color="auto"/>
            <w:right w:val="none" w:sz="0" w:space="0" w:color="auto"/>
          </w:divBdr>
        </w:div>
        <w:div w:id="1285431736">
          <w:marLeft w:val="0"/>
          <w:marRight w:val="0"/>
          <w:marTop w:val="0"/>
          <w:marBottom w:val="0"/>
          <w:divBdr>
            <w:top w:val="none" w:sz="0" w:space="0" w:color="auto"/>
            <w:left w:val="none" w:sz="0" w:space="0" w:color="auto"/>
            <w:bottom w:val="none" w:sz="0" w:space="0" w:color="auto"/>
            <w:right w:val="none" w:sz="0" w:space="0" w:color="auto"/>
          </w:divBdr>
        </w:div>
        <w:div w:id="1610163522">
          <w:marLeft w:val="0"/>
          <w:marRight w:val="0"/>
          <w:marTop w:val="0"/>
          <w:marBottom w:val="0"/>
          <w:divBdr>
            <w:top w:val="none" w:sz="0" w:space="0" w:color="auto"/>
            <w:left w:val="none" w:sz="0" w:space="0" w:color="auto"/>
            <w:bottom w:val="none" w:sz="0" w:space="0" w:color="auto"/>
            <w:right w:val="none" w:sz="0" w:space="0" w:color="auto"/>
          </w:divBdr>
        </w:div>
        <w:div w:id="2056926278">
          <w:marLeft w:val="0"/>
          <w:marRight w:val="0"/>
          <w:marTop w:val="0"/>
          <w:marBottom w:val="0"/>
          <w:divBdr>
            <w:top w:val="none" w:sz="0" w:space="0" w:color="auto"/>
            <w:left w:val="none" w:sz="0" w:space="0" w:color="auto"/>
            <w:bottom w:val="none" w:sz="0" w:space="0" w:color="auto"/>
            <w:right w:val="none" w:sz="0" w:space="0" w:color="auto"/>
          </w:divBdr>
        </w:div>
        <w:div w:id="1709717054">
          <w:marLeft w:val="0"/>
          <w:marRight w:val="0"/>
          <w:marTop w:val="0"/>
          <w:marBottom w:val="0"/>
          <w:divBdr>
            <w:top w:val="none" w:sz="0" w:space="0" w:color="auto"/>
            <w:left w:val="none" w:sz="0" w:space="0" w:color="auto"/>
            <w:bottom w:val="none" w:sz="0" w:space="0" w:color="auto"/>
            <w:right w:val="none" w:sz="0" w:space="0" w:color="auto"/>
          </w:divBdr>
        </w:div>
        <w:div w:id="1843277708">
          <w:marLeft w:val="0"/>
          <w:marRight w:val="0"/>
          <w:marTop w:val="0"/>
          <w:marBottom w:val="0"/>
          <w:divBdr>
            <w:top w:val="none" w:sz="0" w:space="0" w:color="auto"/>
            <w:left w:val="none" w:sz="0" w:space="0" w:color="auto"/>
            <w:bottom w:val="none" w:sz="0" w:space="0" w:color="auto"/>
            <w:right w:val="none" w:sz="0" w:space="0" w:color="auto"/>
          </w:divBdr>
        </w:div>
        <w:div w:id="847985232">
          <w:marLeft w:val="0"/>
          <w:marRight w:val="0"/>
          <w:marTop w:val="0"/>
          <w:marBottom w:val="0"/>
          <w:divBdr>
            <w:top w:val="none" w:sz="0" w:space="0" w:color="auto"/>
            <w:left w:val="none" w:sz="0" w:space="0" w:color="auto"/>
            <w:bottom w:val="none" w:sz="0" w:space="0" w:color="auto"/>
            <w:right w:val="none" w:sz="0" w:space="0" w:color="auto"/>
          </w:divBdr>
        </w:div>
        <w:div w:id="921640328">
          <w:marLeft w:val="0"/>
          <w:marRight w:val="0"/>
          <w:marTop w:val="0"/>
          <w:marBottom w:val="0"/>
          <w:divBdr>
            <w:top w:val="none" w:sz="0" w:space="0" w:color="auto"/>
            <w:left w:val="none" w:sz="0" w:space="0" w:color="auto"/>
            <w:bottom w:val="none" w:sz="0" w:space="0" w:color="auto"/>
            <w:right w:val="none" w:sz="0" w:space="0" w:color="auto"/>
          </w:divBdr>
        </w:div>
        <w:div w:id="1763991734">
          <w:marLeft w:val="0"/>
          <w:marRight w:val="0"/>
          <w:marTop w:val="0"/>
          <w:marBottom w:val="0"/>
          <w:divBdr>
            <w:top w:val="none" w:sz="0" w:space="0" w:color="auto"/>
            <w:left w:val="none" w:sz="0" w:space="0" w:color="auto"/>
            <w:bottom w:val="none" w:sz="0" w:space="0" w:color="auto"/>
            <w:right w:val="none" w:sz="0" w:space="0" w:color="auto"/>
          </w:divBdr>
        </w:div>
        <w:div w:id="1525903300">
          <w:marLeft w:val="0"/>
          <w:marRight w:val="0"/>
          <w:marTop w:val="0"/>
          <w:marBottom w:val="0"/>
          <w:divBdr>
            <w:top w:val="none" w:sz="0" w:space="0" w:color="auto"/>
            <w:left w:val="none" w:sz="0" w:space="0" w:color="auto"/>
            <w:bottom w:val="none" w:sz="0" w:space="0" w:color="auto"/>
            <w:right w:val="none" w:sz="0" w:space="0" w:color="auto"/>
          </w:divBdr>
        </w:div>
        <w:div w:id="1459880958">
          <w:marLeft w:val="0"/>
          <w:marRight w:val="0"/>
          <w:marTop w:val="0"/>
          <w:marBottom w:val="0"/>
          <w:divBdr>
            <w:top w:val="none" w:sz="0" w:space="0" w:color="auto"/>
            <w:left w:val="none" w:sz="0" w:space="0" w:color="auto"/>
            <w:bottom w:val="none" w:sz="0" w:space="0" w:color="auto"/>
            <w:right w:val="none" w:sz="0" w:space="0" w:color="auto"/>
          </w:divBdr>
        </w:div>
        <w:div w:id="784084743">
          <w:marLeft w:val="0"/>
          <w:marRight w:val="0"/>
          <w:marTop w:val="0"/>
          <w:marBottom w:val="0"/>
          <w:divBdr>
            <w:top w:val="none" w:sz="0" w:space="0" w:color="auto"/>
            <w:left w:val="none" w:sz="0" w:space="0" w:color="auto"/>
            <w:bottom w:val="none" w:sz="0" w:space="0" w:color="auto"/>
            <w:right w:val="none" w:sz="0" w:space="0" w:color="auto"/>
          </w:divBdr>
        </w:div>
        <w:div w:id="898832486">
          <w:marLeft w:val="0"/>
          <w:marRight w:val="0"/>
          <w:marTop w:val="0"/>
          <w:marBottom w:val="0"/>
          <w:divBdr>
            <w:top w:val="none" w:sz="0" w:space="0" w:color="auto"/>
            <w:left w:val="none" w:sz="0" w:space="0" w:color="auto"/>
            <w:bottom w:val="none" w:sz="0" w:space="0" w:color="auto"/>
            <w:right w:val="none" w:sz="0" w:space="0" w:color="auto"/>
          </w:divBdr>
        </w:div>
        <w:div w:id="15604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cp:lastModifiedBy>
  <cp:revision>1</cp:revision>
  <dcterms:created xsi:type="dcterms:W3CDTF">2014-06-27T16:46:00Z</dcterms:created>
  <dcterms:modified xsi:type="dcterms:W3CDTF">2014-06-27T16:51:00Z</dcterms:modified>
</cp:coreProperties>
</file>