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D7" w:rsidRPr="009778D7" w:rsidRDefault="009778D7" w:rsidP="009778D7">
      <w:pPr>
        <w:pStyle w:val="NoSpacing"/>
        <w:rPr>
          <w:rFonts w:cs="Arial"/>
          <w:sz w:val="24"/>
          <w:szCs w:val="24"/>
          <w:u w:val="single"/>
        </w:rPr>
      </w:pPr>
      <w:r w:rsidRPr="009778D7">
        <w:rPr>
          <w:rFonts w:cs="Arial"/>
          <w:b/>
          <w:sz w:val="24"/>
          <w:szCs w:val="24"/>
          <w:u w:val="single"/>
        </w:rPr>
        <w:t>Chelan Douglas CHI</w:t>
      </w:r>
      <w:r w:rsidRPr="009778D7">
        <w:rPr>
          <w:rFonts w:cs="Arial"/>
          <w:sz w:val="24"/>
          <w:szCs w:val="24"/>
          <w:u w:val="single"/>
        </w:rPr>
        <w:t xml:space="preserve"> a</w:t>
      </w:r>
      <w:r w:rsidRPr="009778D7">
        <w:rPr>
          <w:rFonts w:cs="Arial"/>
          <w:sz w:val="24"/>
          <w:szCs w:val="24"/>
          <w:u w:val="single"/>
        </w:rPr>
        <w:t>ttendee comments specific to the proposed Governance Model:</w:t>
      </w:r>
    </w:p>
    <w:p w:rsidR="009778D7" w:rsidRDefault="009778D7" w:rsidP="009778D7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Some areas have a single stakeholder representation.  Is there a plan for rotating reps through to insure a balanced governance?</w:t>
      </w:r>
    </w:p>
    <w:p w:rsidR="009778D7" w:rsidRDefault="009778D7" w:rsidP="009778D7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work seems Medicaid focused.  What are the proportions of different insured in Chelan-Douglas </w:t>
      </w:r>
      <w:proofErr w:type="gramStart"/>
      <w:r>
        <w:rPr>
          <w:rFonts w:cs="Arial"/>
          <w:sz w:val="24"/>
          <w:szCs w:val="24"/>
        </w:rPr>
        <w:t>counties.</w:t>
      </w:r>
      <w:proofErr w:type="gramEnd"/>
      <w:r>
        <w:rPr>
          <w:rFonts w:cs="Arial"/>
          <w:sz w:val="24"/>
          <w:szCs w:val="24"/>
        </w:rPr>
        <w:t xml:space="preserve">  David Olson reported approximate “general” numbers that Confluence Health serves (Medicare-50%; Medicaid 10-15%; Other/Commercial 35%) and stresses that these numbers will vary depending on the other healthcare providers/partners as well as the individual communities/counties.  Barry answered that Medicare talks about adopting similar value based model as Medicaid.</w:t>
      </w:r>
    </w:p>
    <w:p w:rsidR="009778D7" w:rsidRDefault="009778D7" w:rsidP="009778D7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HHS says by 2020 any HHS coverage will be value based.</w:t>
      </w:r>
    </w:p>
    <w:p w:rsidR="009778D7" w:rsidRDefault="009778D7" w:rsidP="009778D7">
      <w:pPr>
        <w:pStyle w:val="NoSpacing"/>
        <w:rPr>
          <w:rFonts w:cs="Arial"/>
          <w:sz w:val="24"/>
          <w:szCs w:val="24"/>
        </w:rPr>
      </w:pPr>
    </w:p>
    <w:p w:rsidR="009778D7" w:rsidRPr="009778D7" w:rsidRDefault="009778D7" w:rsidP="009778D7">
      <w:pPr>
        <w:pStyle w:val="NoSpacing"/>
        <w:rPr>
          <w:rFonts w:cs="Arial"/>
          <w:sz w:val="24"/>
          <w:szCs w:val="24"/>
          <w:u w:val="single"/>
        </w:rPr>
      </w:pPr>
      <w:r w:rsidRPr="009778D7">
        <w:rPr>
          <w:rFonts w:cs="Arial"/>
          <w:b/>
          <w:sz w:val="24"/>
          <w:szCs w:val="24"/>
          <w:u w:val="single"/>
        </w:rPr>
        <w:t>Okanogan</w:t>
      </w:r>
      <w:r w:rsidRPr="009778D7">
        <w:rPr>
          <w:rFonts w:cs="Arial"/>
          <w:b/>
          <w:sz w:val="24"/>
          <w:szCs w:val="24"/>
          <w:u w:val="single"/>
        </w:rPr>
        <w:t xml:space="preserve"> CHI</w:t>
      </w:r>
      <w:r w:rsidRPr="009778D7">
        <w:rPr>
          <w:rFonts w:cs="Arial"/>
          <w:sz w:val="24"/>
          <w:szCs w:val="24"/>
          <w:u w:val="single"/>
        </w:rPr>
        <w:t xml:space="preserve"> attendee comments specific to the proposed Governance Model:</w:t>
      </w:r>
    </w:p>
    <w:p w:rsidR="009778D7" w:rsidRDefault="009778D7" w:rsidP="009778D7">
      <w:pPr>
        <w:pStyle w:val="NoSpacing"/>
        <w:numPr>
          <w:ilvl w:val="0"/>
          <w:numId w:val="2"/>
        </w:numPr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Are the payers/Health Plans voting members on this proposed model?</w:t>
      </w:r>
    </w:p>
    <w:p w:rsidR="009778D7" w:rsidRDefault="009778D7" w:rsidP="009778D7">
      <w:pPr>
        <w:pStyle w:val="NoSpacing"/>
        <w:numPr>
          <w:ilvl w:val="0"/>
          <w:numId w:val="2"/>
        </w:numPr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Will the Executive committee membership be balanced?  Will there be guidelines to ensure there won’t be sector dominance?</w:t>
      </w:r>
    </w:p>
    <w:p w:rsidR="009778D7" w:rsidRDefault="009778D7" w:rsidP="009778D7">
      <w:pPr>
        <w:pStyle w:val="NoSpacing"/>
        <w:numPr>
          <w:ilvl w:val="0"/>
          <w:numId w:val="2"/>
        </w:numPr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Where do consumers fit into this model?</w:t>
      </w:r>
    </w:p>
    <w:p w:rsidR="009778D7" w:rsidRDefault="009778D7" w:rsidP="009778D7">
      <w:pPr>
        <w:rPr>
          <w:b/>
        </w:rPr>
      </w:pPr>
    </w:p>
    <w:p w:rsidR="009778D7" w:rsidRPr="009778D7" w:rsidRDefault="009778D7" w:rsidP="009778D7">
      <w:pPr>
        <w:pStyle w:val="NoSpacing"/>
        <w:rPr>
          <w:rFonts w:cs="Arial"/>
          <w:sz w:val="24"/>
          <w:szCs w:val="24"/>
          <w:u w:val="single"/>
        </w:rPr>
      </w:pPr>
      <w:bookmarkStart w:id="0" w:name="_GoBack"/>
      <w:r w:rsidRPr="009778D7">
        <w:rPr>
          <w:rFonts w:cs="Arial"/>
          <w:b/>
          <w:sz w:val="24"/>
          <w:szCs w:val="24"/>
          <w:u w:val="single"/>
        </w:rPr>
        <w:t>Grant</w:t>
      </w:r>
      <w:r w:rsidRPr="009778D7">
        <w:rPr>
          <w:rFonts w:cs="Arial"/>
          <w:b/>
          <w:sz w:val="24"/>
          <w:szCs w:val="24"/>
          <w:u w:val="single"/>
        </w:rPr>
        <w:t xml:space="preserve"> CHI</w:t>
      </w:r>
      <w:r w:rsidRPr="009778D7">
        <w:rPr>
          <w:rFonts w:cs="Arial"/>
          <w:sz w:val="24"/>
          <w:szCs w:val="24"/>
          <w:u w:val="single"/>
        </w:rPr>
        <w:t xml:space="preserve"> attendee comments specific to the proposed Governance Model:</w:t>
      </w:r>
      <w:r w:rsidRPr="009778D7">
        <w:rPr>
          <w:rFonts w:cs="Arial"/>
          <w:sz w:val="24"/>
          <w:szCs w:val="24"/>
          <w:u w:val="single"/>
        </w:rPr>
        <w:t xml:space="preserve"> </w:t>
      </w:r>
    </w:p>
    <w:bookmarkEnd w:id="0"/>
    <w:p w:rsidR="009778D7" w:rsidRDefault="009778D7" w:rsidP="009778D7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Development of trust is critical in these early stages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Trust, accountability, transparency are all important moving forward.  Concerns there is no transparency commitment in the draft document.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principle on the “role of voice” of the board doesn’t capture all of what is important at this level.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hospitals in Grant Co. are Public Hospital Districts.  There needs to be a better/more inclusive “voice” for the rural communities.  Please bring meetings to the rural communities.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Can you (board seats) be required/create formality to engage “constituents” </w:t>
      </w:r>
      <w:proofErr w:type="gramStart"/>
      <w:r>
        <w:rPr>
          <w:rFonts w:cs="Arial"/>
          <w:sz w:val="24"/>
          <w:szCs w:val="24"/>
        </w:rPr>
        <w:t>of  who</w:t>
      </w:r>
      <w:proofErr w:type="gramEnd"/>
      <w:r>
        <w:rPr>
          <w:rFonts w:cs="Arial"/>
          <w:sz w:val="24"/>
          <w:szCs w:val="24"/>
        </w:rPr>
        <w:t xml:space="preserve"> they represent to insure inclusivity of all voices?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Re-evaluation is important in this process in 2015.  It is important to do an evaluation/survey of constituents annually for the first few years.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Concerns that Advisory Council won’t have power.  There needs to be more formality in charter to give the Advisory Council more leverage/input to Governing Board.  As an example, there should be policy written that will give AC nearly equal power to the Governing Board.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Where does the consumer fit in?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Concerns still remain about allocations of resources.  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Governing Board still gray.  What are the distinctions between it and the Advisory Council?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don’t know the scope/significance of the Governing Body yet.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finance/reimbursement committee in the proposal.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See it as a series of filters, such as Principles 2 &amp; 3.  See communication both ways as the heart and soul of the ACH.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benefits to the rural communities needs to show up here.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Language of the representation on page 3 okay?  Importance of Governing Board/Advisory Council is accountability.  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Should there be a limit to the number of representatives by county?  Selection of seats is important consideration.  Tom (Chair of Regional Hospital Council) spoke about the Washington State Hospital Association focus on a nominating committee that could balance the appointments to be fair.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the future we would hope this becomes less of a geographic representation and more accountability to the community/ACH as a whole.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Initial representatives have the task of engaging the constituents.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Equality will be important early in the process.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Choosing from within stakeholder/constituency group can help in building trust.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Why is Confluence the only healthcare system called out in the board membership?  (Jeff responded with the explanation this is the only regionally reaching system in this RSA.)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Where is representation of women/children?  Veterans?  Aging?  Where would this occur?  On the Governing Board or on the Advisory Council?  If we are looking at population health we need to look at moms and kids.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Primary Care can be representative of a “broad age” population.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we get too prescriptive we’ll “cut off our legs”.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Suggestion for an outreach committee that can reach/have a presence within the individual constituents.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Should the Advisory Council have a role in recommending the succession for Governing Board seats?</w:t>
      </w:r>
    </w:p>
    <w:p w:rsidR="009778D7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needs to be a communication plan going on at all times.  Also a formal communication plan with County Commissioners/City Councils, etc.</w:t>
      </w:r>
    </w:p>
    <w:p w:rsidR="009778D7" w:rsidRPr="00F81178" w:rsidRDefault="009778D7" w:rsidP="009778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Women/Children/Poverty could be a position at large from groups that represent (Aging and Adult; </w:t>
      </w:r>
      <w:proofErr w:type="spellStart"/>
      <w:r>
        <w:rPr>
          <w:rFonts w:cs="Arial"/>
          <w:sz w:val="24"/>
          <w:szCs w:val="24"/>
        </w:rPr>
        <w:t>Headstart</w:t>
      </w:r>
      <w:proofErr w:type="spellEnd"/>
      <w:proofErr w:type="gramStart"/>
      <w:r>
        <w:rPr>
          <w:rFonts w:cs="Arial"/>
          <w:sz w:val="24"/>
          <w:szCs w:val="24"/>
        </w:rPr>
        <w:t>;,</w:t>
      </w:r>
      <w:proofErr w:type="gramEnd"/>
      <w:r>
        <w:rPr>
          <w:rFonts w:cs="Arial"/>
          <w:sz w:val="24"/>
          <w:szCs w:val="24"/>
        </w:rPr>
        <w:t xml:space="preserve"> etc.)</w:t>
      </w:r>
    </w:p>
    <w:p w:rsidR="009778D7" w:rsidRPr="009778D7" w:rsidRDefault="009778D7" w:rsidP="009778D7">
      <w:pPr>
        <w:rPr>
          <w:b/>
        </w:rPr>
      </w:pPr>
    </w:p>
    <w:sectPr w:rsidR="009778D7" w:rsidRPr="00977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BC0"/>
    <w:multiLevelType w:val="hybridMultilevel"/>
    <w:tmpl w:val="84401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EA6A3E"/>
    <w:multiLevelType w:val="hybridMultilevel"/>
    <w:tmpl w:val="18C23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71621B9"/>
    <w:multiLevelType w:val="hybridMultilevel"/>
    <w:tmpl w:val="032AB4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D28187E"/>
    <w:multiLevelType w:val="hybridMultilevel"/>
    <w:tmpl w:val="A44EC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D7"/>
    <w:rsid w:val="009778D7"/>
    <w:rsid w:val="00B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A51B2-3E11-4AB4-AC24-E9C6400D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</cp:revision>
  <dcterms:created xsi:type="dcterms:W3CDTF">2015-04-23T18:04:00Z</dcterms:created>
  <dcterms:modified xsi:type="dcterms:W3CDTF">2015-04-23T18:08:00Z</dcterms:modified>
</cp:coreProperties>
</file>