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34" w:rsidRDefault="00D02D34" w:rsidP="00D02D34">
      <w:pPr>
        <w:shd w:val="clear" w:color="auto" w:fill="FFFFFF"/>
        <w:spacing w:after="0" w:line="240" w:lineRule="auto"/>
        <w:rPr>
          <w:rFonts w:ascii="Calibri" w:eastAsia="Times New Roman" w:hAnsi="Calibri" w:cs="Times New Roman"/>
          <w:color w:val="222222"/>
        </w:rPr>
      </w:pPr>
      <w:r>
        <w:rPr>
          <w:rFonts w:ascii="Calibri" w:eastAsia="Times New Roman" w:hAnsi="Calibri" w:cs="Times New Roman"/>
          <w:color w:val="222222"/>
        </w:rPr>
        <w:t>NC ACH Lead Group Meeting Notes March 12</w:t>
      </w:r>
      <w:bookmarkStart w:id="0" w:name="_GoBack"/>
      <w:bookmarkEnd w:id="0"/>
      <w:r>
        <w:rPr>
          <w:rFonts w:ascii="Calibri" w:eastAsia="Times New Roman" w:hAnsi="Calibri" w:cs="Times New Roman"/>
          <w:color w:val="222222"/>
        </w:rPr>
        <w:t xml:space="preserve">, 2015 </w:t>
      </w:r>
    </w:p>
    <w:p w:rsidR="00D02D34" w:rsidRDefault="00D02D34" w:rsidP="00D02D34">
      <w:pPr>
        <w:shd w:val="clear" w:color="auto" w:fill="FFFFFF"/>
        <w:spacing w:after="0" w:line="240" w:lineRule="auto"/>
        <w:rPr>
          <w:rFonts w:ascii="Calibri" w:eastAsia="Times New Roman" w:hAnsi="Calibri" w:cs="Times New Roman"/>
          <w:color w:val="222222"/>
        </w:rPr>
      </w:pP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xml:space="preserve">Attending:  Ken Sterner (for Bruce Buckles of Aging and Adult Care), Nancy Warner, Jesus Hernandez, Deb Miller, David Olson, Jeffrey Davis (new member for Confluence), Cathy </w:t>
      </w:r>
      <w:proofErr w:type="spellStart"/>
      <w:r w:rsidRPr="00D02D34">
        <w:rPr>
          <w:rFonts w:ascii="Calibri" w:eastAsia="Times New Roman" w:hAnsi="Calibri" w:cs="Times New Roman"/>
          <w:color w:val="222222"/>
        </w:rPr>
        <w:t>Meuret</w:t>
      </w:r>
      <w:proofErr w:type="spellEnd"/>
      <w:r w:rsidRPr="00D02D34">
        <w:rPr>
          <w:rFonts w:ascii="Calibri" w:eastAsia="Times New Roman" w:hAnsi="Calibri" w:cs="Times New Roman"/>
          <w:color w:val="222222"/>
        </w:rPr>
        <w:t xml:space="preserve"> (CDHD), Laurel Lee, Gail Goodwin, Kristine Lee, Barry Kling</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The group went through the Governance Charter draft and made several changes. The resulting version will be used region-wide for comments and feedback in the coming weeks.</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xml:space="preserve">Deb will create a web-based feedback form, which will include a context statement to clarify the kind of feedback needed. Deb and Jesus will produce a draft of the context statement and items for the form. In addition to various in-person opportunities for feedback, this on-line feedback form will be publicized by </w:t>
      </w:r>
      <w:proofErr w:type="gramStart"/>
      <w:r w:rsidRPr="00D02D34">
        <w:rPr>
          <w:rFonts w:ascii="Calibri" w:eastAsia="Times New Roman" w:hAnsi="Calibri" w:cs="Times New Roman"/>
          <w:color w:val="222222"/>
        </w:rPr>
        <w:t>email  to</w:t>
      </w:r>
      <w:proofErr w:type="gramEnd"/>
      <w:r w:rsidRPr="00D02D34">
        <w:rPr>
          <w:rFonts w:ascii="Calibri" w:eastAsia="Times New Roman" w:hAnsi="Calibri" w:cs="Times New Roman"/>
          <w:color w:val="222222"/>
        </w:rPr>
        <w:t xml:space="preserve"> all known partners from all NCACH counties.</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xml:space="preserve">Feedback on the Governance Charter will be a key agenda item at the upcoming Coalition for Health Improvement meetings. The Okanogan County meeting will be on Friday, March 27. Deb and Barry are working on dates and location for the Chelan-Douglas meeting in early April. Deb will be in touch with Jeff </w:t>
      </w:r>
      <w:proofErr w:type="spellStart"/>
      <w:r w:rsidRPr="00D02D34">
        <w:rPr>
          <w:rFonts w:ascii="Calibri" w:eastAsia="Times New Roman" w:hAnsi="Calibri" w:cs="Times New Roman"/>
          <w:color w:val="222222"/>
        </w:rPr>
        <w:t>Ketchel</w:t>
      </w:r>
      <w:proofErr w:type="spellEnd"/>
      <w:r w:rsidRPr="00D02D34">
        <w:rPr>
          <w:rFonts w:ascii="Calibri" w:eastAsia="Times New Roman" w:hAnsi="Calibri" w:cs="Times New Roman"/>
          <w:color w:val="222222"/>
        </w:rPr>
        <w:t xml:space="preserve"> to discuss a Grant County meeting. The Grant County Community Health Improvement meetings already planned are not county-wide, so a separate county-wide meeting will be needed for ACH purposes.</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We agreed that in addition to the CHI meetings we should organize a region-wide session on governance via interactive video for the second half of April. A neutral video sight in each jurisdiction would be best. Deb will begin work on that.</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xml:space="preserve">Regarding the Health Improvement Initiatives, Deb shared the list of people who have volunteered to be part of the planning groups. There is a good representation of the region. We agreed that Cathy </w:t>
      </w:r>
      <w:proofErr w:type="spellStart"/>
      <w:r w:rsidRPr="00D02D34">
        <w:rPr>
          <w:rFonts w:ascii="Calibri" w:eastAsia="Times New Roman" w:hAnsi="Calibri" w:cs="Times New Roman"/>
          <w:color w:val="222222"/>
        </w:rPr>
        <w:t>Meuret</w:t>
      </w:r>
      <w:proofErr w:type="spellEnd"/>
      <w:r w:rsidRPr="00D02D34">
        <w:rPr>
          <w:rFonts w:ascii="Calibri" w:eastAsia="Times New Roman" w:hAnsi="Calibri" w:cs="Times New Roman"/>
          <w:color w:val="222222"/>
        </w:rPr>
        <w:t>, CDHD Healthy Communities Coordinator, will take the lead in coordinating these initiatives.</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Regarding broader engagement efforts, we agreed that the CHI and other efforts on our agenda right now are a full plate, and that we would revisit further engagement activities after the CHI meetings are complete.</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Deb is still working with Craig Nolte to identify dates for him to participate in a series of stakeholder meetings aimed at financial and economic development partners. It may be two or three months before they will happen.</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We agreed that it would be a good idea to solicit letters of interest from organizations interested in being considered as a potential backbone organization. To do that we will need a description of backbone functions. Barry will develop a draft based on HCA statements, to be shared with the Leadership Group.</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There was a brief discussion of the fact that there is a tremendous amount of work to be done to create this ACH effectively, and that this will be a challenge for all of us in view of the fact that we all have full time jobs in addition to our ACH activities. We also discussed the delays in HCA Design Grant funding, which may last another month or so.</w:t>
      </w:r>
    </w:p>
    <w:p w:rsidR="00D02D34" w:rsidRPr="00D02D34" w:rsidRDefault="00D02D34" w:rsidP="00D02D34">
      <w:pPr>
        <w:shd w:val="clear" w:color="auto" w:fill="FFFFFF"/>
        <w:spacing w:after="0" w:line="240" w:lineRule="auto"/>
        <w:rPr>
          <w:rFonts w:ascii="Calibri" w:eastAsia="Times New Roman" w:hAnsi="Calibri" w:cs="Times New Roman"/>
          <w:color w:val="222222"/>
        </w:rPr>
      </w:pPr>
      <w:r w:rsidRPr="00D02D34">
        <w:rPr>
          <w:rFonts w:ascii="Calibri" w:eastAsia="Times New Roman" w:hAnsi="Calibri" w:cs="Times New Roman"/>
          <w:color w:val="222222"/>
        </w:rPr>
        <w:t> </w:t>
      </w:r>
    </w:p>
    <w:p w:rsidR="009E0ED5" w:rsidRDefault="00D02D34" w:rsidP="00D02D34">
      <w:pPr>
        <w:shd w:val="clear" w:color="auto" w:fill="FFFFFF"/>
        <w:spacing w:after="0" w:line="240" w:lineRule="auto"/>
      </w:pPr>
      <w:r w:rsidRPr="00D02D34">
        <w:rPr>
          <w:rFonts w:ascii="Calibri" w:eastAsia="Times New Roman" w:hAnsi="Calibri" w:cs="Times New Roman"/>
          <w:color w:val="222222"/>
        </w:rPr>
        <w:t>Barry</w:t>
      </w:r>
    </w:p>
    <w:sectPr w:rsidR="009E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D34"/>
    <w:rsid w:val="009E0ED5"/>
    <w:rsid w:val="00D0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ECD40-1517-4FDD-BB5E-0EF6CB57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2D34"/>
  </w:style>
  <w:style w:type="character" w:customStyle="1" w:styleId="aqj">
    <w:name w:val="aqj"/>
    <w:basedOn w:val="DefaultParagraphFont"/>
    <w:rsid w:val="00D02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1</cp:revision>
  <dcterms:created xsi:type="dcterms:W3CDTF">2015-03-18T15:07:00Z</dcterms:created>
  <dcterms:modified xsi:type="dcterms:W3CDTF">2015-03-18T15:09:00Z</dcterms:modified>
</cp:coreProperties>
</file>