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904"/>
        <w:gridCol w:w="2054"/>
        <w:gridCol w:w="1213"/>
        <w:gridCol w:w="2858"/>
      </w:tblGrid>
      <w:tr w:rsidR="007F0E6C" w:rsidRPr="007F0E6C" w:rsidTr="00B75CDF">
        <w:trPr>
          <w:trHeight w:val="420"/>
        </w:trPr>
        <w:tc>
          <w:tcPr>
            <w:tcW w:w="5755" w:type="dxa"/>
            <w:gridSpan w:val="3"/>
            <w:noWrap/>
            <w:hideMark/>
          </w:tcPr>
          <w:p w:rsidR="007F0E6C" w:rsidRPr="007F0E6C" w:rsidRDefault="007F0E6C">
            <w:pPr>
              <w:rPr>
                <w:b/>
                <w:bCs/>
              </w:rPr>
            </w:pPr>
            <w:r w:rsidRPr="007F0E6C">
              <w:rPr>
                <w:b/>
                <w:bCs/>
              </w:rPr>
              <w:t>CHNA Advisory Group Representation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/>
        </w:tc>
        <w:tc>
          <w:tcPr>
            <w:tcW w:w="2530" w:type="dxa"/>
            <w:hideMark/>
          </w:tcPr>
          <w:p w:rsidR="007F0E6C" w:rsidRPr="007F0E6C" w:rsidRDefault="007F0E6C"/>
        </w:tc>
      </w:tr>
      <w:tr w:rsidR="007F0E6C" w:rsidRPr="007F0E6C" w:rsidTr="00B75CDF">
        <w:trPr>
          <w:trHeight w:val="300"/>
        </w:trPr>
        <w:tc>
          <w:tcPr>
            <w:tcW w:w="1458" w:type="dxa"/>
            <w:noWrap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/>
        </w:tc>
        <w:tc>
          <w:tcPr>
            <w:tcW w:w="2198" w:type="dxa"/>
            <w:noWrap/>
            <w:hideMark/>
          </w:tcPr>
          <w:p w:rsidR="007F0E6C" w:rsidRPr="007F0E6C" w:rsidRDefault="007F0E6C"/>
        </w:tc>
        <w:tc>
          <w:tcPr>
            <w:tcW w:w="1291" w:type="dxa"/>
            <w:noWrap/>
            <w:hideMark/>
          </w:tcPr>
          <w:p w:rsidR="007F0E6C" w:rsidRPr="007F0E6C" w:rsidRDefault="007F0E6C"/>
        </w:tc>
        <w:tc>
          <w:tcPr>
            <w:tcW w:w="2530" w:type="dxa"/>
            <w:hideMark/>
          </w:tcPr>
          <w:p w:rsidR="007F0E6C" w:rsidRPr="007F0E6C" w:rsidRDefault="007F0E6C"/>
        </w:tc>
      </w:tr>
      <w:tr w:rsidR="007F0E6C" w:rsidRPr="007F0E6C" w:rsidTr="00B75CDF">
        <w:trPr>
          <w:trHeight w:val="300"/>
        </w:trPr>
        <w:tc>
          <w:tcPr>
            <w:tcW w:w="1458" w:type="dxa"/>
            <w:hideMark/>
          </w:tcPr>
          <w:p w:rsidR="007F0E6C" w:rsidRPr="007F0E6C" w:rsidRDefault="007F0E6C" w:rsidP="007F0E6C">
            <w:pPr>
              <w:rPr>
                <w:b/>
                <w:bCs/>
              </w:rPr>
            </w:pPr>
            <w:r w:rsidRPr="007F0E6C">
              <w:rPr>
                <w:b/>
                <w:bCs/>
              </w:rPr>
              <w:t> </w:t>
            </w:r>
          </w:p>
        </w:tc>
        <w:tc>
          <w:tcPr>
            <w:tcW w:w="2099" w:type="dxa"/>
            <w:hideMark/>
          </w:tcPr>
          <w:p w:rsidR="007F0E6C" w:rsidRPr="007F0E6C" w:rsidRDefault="007F0E6C" w:rsidP="007F0E6C">
            <w:pPr>
              <w:rPr>
                <w:b/>
                <w:bCs/>
              </w:rPr>
            </w:pPr>
            <w:r w:rsidRPr="007F0E6C">
              <w:rPr>
                <w:b/>
                <w:bCs/>
              </w:rPr>
              <w:t>Organization</w:t>
            </w:r>
          </w:p>
        </w:tc>
        <w:tc>
          <w:tcPr>
            <w:tcW w:w="2198" w:type="dxa"/>
            <w:hideMark/>
          </w:tcPr>
          <w:p w:rsidR="007F0E6C" w:rsidRPr="007F0E6C" w:rsidRDefault="007F0E6C" w:rsidP="007F0E6C">
            <w:pPr>
              <w:rPr>
                <w:b/>
                <w:bCs/>
              </w:rPr>
            </w:pPr>
            <w:r w:rsidRPr="007F0E6C">
              <w:rPr>
                <w:b/>
                <w:bCs/>
              </w:rPr>
              <w:t>Contact People</w:t>
            </w:r>
          </w:p>
        </w:tc>
        <w:tc>
          <w:tcPr>
            <w:tcW w:w="1291" w:type="dxa"/>
            <w:hideMark/>
          </w:tcPr>
          <w:p w:rsidR="007F0E6C" w:rsidRPr="007F0E6C" w:rsidRDefault="007F0E6C" w:rsidP="007F0E6C">
            <w:pPr>
              <w:rPr>
                <w:b/>
                <w:bCs/>
              </w:rPr>
            </w:pPr>
            <w:r w:rsidRPr="007F0E6C">
              <w:rPr>
                <w:b/>
                <w:bCs/>
              </w:rPr>
              <w:t>Phone</w:t>
            </w:r>
          </w:p>
        </w:tc>
        <w:tc>
          <w:tcPr>
            <w:tcW w:w="2530" w:type="dxa"/>
            <w:hideMark/>
          </w:tcPr>
          <w:p w:rsidR="007F0E6C" w:rsidRPr="007F0E6C" w:rsidRDefault="007F0E6C" w:rsidP="007F0E6C">
            <w:pPr>
              <w:rPr>
                <w:b/>
                <w:bCs/>
              </w:rPr>
            </w:pPr>
            <w:r w:rsidRPr="007F0E6C">
              <w:rPr>
                <w:b/>
                <w:bCs/>
              </w:rPr>
              <w:t>Email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Public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Healthcare Consumer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Media Outlets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 </w:t>
            </w:r>
          </w:p>
        </w:tc>
      </w:tr>
      <w:tr w:rsidR="007F0E6C" w:rsidRPr="007F0E6C" w:rsidTr="00B75CDF">
        <w:trPr>
          <w:trHeight w:val="9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Healthcare Orgs.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Central Washington Hospital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John Hamilton, CEO; Linda </w:t>
            </w:r>
            <w:proofErr w:type="spellStart"/>
            <w:r w:rsidRPr="007F0E6C">
              <w:t>Vidano</w:t>
            </w:r>
            <w:proofErr w:type="spellEnd"/>
            <w:r w:rsidRPr="007F0E6C">
              <w:t xml:space="preserve">; Cathy </w:t>
            </w:r>
            <w:proofErr w:type="spellStart"/>
            <w:r w:rsidRPr="007F0E6C">
              <w:t>Meuret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5" w:history="1">
              <w:r w:rsidR="007F0E6C" w:rsidRPr="007F0E6C">
                <w:rPr>
                  <w:rStyle w:val="Hyperlink"/>
                </w:rPr>
                <w:t>jhamilton@cwhs.com</w:t>
              </w:r>
            </w:hyperlink>
            <w:r w:rsidR="00167E3B">
              <w:rPr>
                <w:rStyle w:val="Hyperlink"/>
              </w:rPr>
              <w:t xml:space="preserve">, </w:t>
            </w:r>
            <w:hyperlink r:id="rId6" w:history="1">
              <w:r w:rsidR="00167E3B" w:rsidRPr="00961745">
                <w:rPr>
                  <w:rStyle w:val="Hyperlink"/>
                </w:rPr>
                <w:t>cvidano@cwhs.com</w:t>
              </w:r>
            </w:hyperlink>
            <w:r w:rsidR="00167E3B">
              <w:rPr>
                <w:rStyle w:val="Hyperlink"/>
              </w:rPr>
              <w:t xml:space="preserve">, </w:t>
            </w:r>
            <w:r w:rsidR="00167E3B" w:rsidRPr="00167E3B">
              <w:rPr>
                <w:rStyle w:val="Hyperlink"/>
              </w:rPr>
              <w:t>CMeuret@cwhs.com</w:t>
            </w:r>
          </w:p>
        </w:tc>
      </w:tr>
      <w:tr w:rsidR="007F0E6C" w:rsidRPr="007F0E6C" w:rsidTr="00B75CDF">
        <w:trPr>
          <w:trHeight w:val="9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Wenatchee Valley Hospital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Peter Rutherford; Jay Johnson; Kevin Gilbert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167E3B">
            <w:pPr>
              <w:rPr>
                <w:u w:val="single"/>
              </w:rPr>
            </w:pPr>
            <w:hyperlink r:id="rId7" w:history="1">
              <w:r w:rsidRPr="00961745">
                <w:rPr>
                  <w:rStyle w:val="Hyperlink"/>
                </w:rPr>
                <w:t>prutherford@wvmedical.com</w:t>
              </w:r>
            </w:hyperlink>
            <w:r>
              <w:t xml:space="preserve"> , </w:t>
            </w:r>
            <w:hyperlink r:id="rId8" w:history="1">
              <w:r w:rsidRPr="00961745">
                <w:rPr>
                  <w:rStyle w:val="Hyperlink"/>
                </w:rPr>
                <w:t>kgilbert@wvclinic.com</w:t>
              </w:r>
            </w:hyperlink>
            <w:r>
              <w:t xml:space="preserve"> 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Public District Hospitals (CAH):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Lake Chelan Hospital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Kevin Able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9" w:history="1">
              <w:r w:rsidR="007F0E6C" w:rsidRPr="007F0E6C">
                <w:rPr>
                  <w:rStyle w:val="Hyperlink"/>
                </w:rPr>
                <w:t xml:space="preserve">kabel@lcch.net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Wenatchee Valley Clinic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Peter Rutherford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0" w:history="1">
              <w:r w:rsidR="007F0E6C" w:rsidRPr="007F0E6C">
                <w:rPr>
                  <w:rStyle w:val="Hyperlink"/>
                </w:rPr>
                <w:t xml:space="preserve">prutherford@wvmedical.com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Rural Health Clinics: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Family Planning of C/D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Anita </w:t>
            </w:r>
            <w:proofErr w:type="spellStart"/>
            <w:r w:rsidRPr="007F0E6C">
              <w:t>Tuason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1" w:history="1">
              <w:r w:rsidR="007F0E6C" w:rsidRPr="007F0E6C">
                <w:rPr>
                  <w:rStyle w:val="Hyperlink"/>
                </w:rPr>
                <w:t xml:space="preserve">anita@fpchelandouglas.org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 xml:space="preserve">Comm. Health </w:t>
            </w:r>
            <w:proofErr w:type="spellStart"/>
            <w:r w:rsidRPr="007F0E6C">
              <w:t>Ctrs</w:t>
            </w:r>
            <w:proofErr w:type="spellEnd"/>
            <w:r w:rsidRPr="007F0E6C">
              <w:t>.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Columbia Valley Comm. Health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Patrick </w:t>
            </w:r>
            <w:proofErr w:type="spellStart"/>
            <w:r w:rsidRPr="007F0E6C">
              <w:t>Bucknum</w:t>
            </w:r>
            <w:proofErr w:type="spellEnd"/>
            <w:r w:rsidRPr="007F0E6C">
              <w:t>; Daniel H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2" w:history="1">
              <w:r w:rsidR="007F0E6C" w:rsidRPr="007F0E6C">
                <w:rPr>
                  <w:rStyle w:val="Hyperlink"/>
                </w:rPr>
                <w:t xml:space="preserve">pbucknum@cvch.org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Family Health Centers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Mike </w:t>
            </w:r>
            <w:proofErr w:type="spellStart"/>
            <w:r w:rsidRPr="007F0E6C">
              <w:t>Hassing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3" w:history="1">
              <w:r w:rsidR="007F0E6C" w:rsidRPr="007F0E6C">
                <w:rPr>
                  <w:rStyle w:val="Hyperlink"/>
                </w:rPr>
                <w:t xml:space="preserve">mhassing@myfamilyhealth.org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Moses Lake Comm. Health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Sheila </w:t>
            </w:r>
            <w:proofErr w:type="spellStart"/>
            <w:r w:rsidRPr="007F0E6C">
              <w:t>Chilson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4" w:history="1">
              <w:r w:rsidR="007F0E6C" w:rsidRPr="007F0E6C">
                <w:rPr>
                  <w:rStyle w:val="Hyperlink"/>
                </w:rPr>
                <w:t xml:space="preserve">schilson@mlchc.org </w:t>
              </w:r>
            </w:hyperlink>
          </w:p>
        </w:tc>
      </w:tr>
      <w:tr w:rsidR="007F0E6C" w:rsidRPr="007F0E6C" w:rsidTr="00B75CDF">
        <w:trPr>
          <w:trHeight w:val="12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Public Health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Chelan/Douglas Co. Public Health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Barry Kling; Mary Small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5" w:history="1">
              <w:r w:rsidR="007F0E6C" w:rsidRPr="007F0E6C">
                <w:rPr>
                  <w:rStyle w:val="Hyperlink"/>
                </w:rPr>
                <w:t xml:space="preserve">Barry.Kling@cdhd.wa.gov; mary.small@cdhd.wa.gov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Okanogan Co. Public Health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proofErr w:type="spellStart"/>
            <w:r w:rsidRPr="007F0E6C">
              <w:t>Lauri</w:t>
            </w:r>
            <w:proofErr w:type="spellEnd"/>
            <w:r w:rsidRPr="007F0E6C">
              <w:t xml:space="preserve"> Jones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6" w:history="1">
              <w:r w:rsidR="007F0E6C" w:rsidRPr="007F0E6C">
                <w:rPr>
                  <w:rStyle w:val="Hyperlink"/>
                </w:rPr>
                <w:t xml:space="preserve">ljones@co.okanogan.wa.us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Grant Co. Public Health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Mental Health Organizations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C/D RSN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Mental Health Stakeholder Group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Kay Sparks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7" w:history="1">
              <w:r w:rsidR="007F0E6C" w:rsidRPr="007F0E6C">
                <w:rPr>
                  <w:rStyle w:val="Hyperlink"/>
                </w:rPr>
                <w:t xml:space="preserve">sparks3@nwi.net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NAMI C/D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Charlene Woodward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8" w:history="1">
              <w:r w:rsidR="007F0E6C" w:rsidRPr="007F0E6C">
                <w:rPr>
                  <w:rStyle w:val="Hyperlink"/>
                </w:rPr>
                <w:t xml:space="preserve">charlenew@dogwise.com </w:t>
              </w:r>
            </w:hyperlink>
          </w:p>
        </w:tc>
      </w:tr>
      <w:tr w:rsidR="007F0E6C" w:rsidRPr="007F0E6C" w:rsidTr="00B75CDF">
        <w:trPr>
          <w:trHeight w:val="9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Catholic Fam. &amp; Child Services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Kim Ferguson/Josie Peterson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19" w:history="1">
              <w:r w:rsidR="007F0E6C" w:rsidRPr="007F0E6C">
                <w:rPr>
                  <w:rStyle w:val="Hyperlink"/>
                </w:rPr>
                <w:t xml:space="preserve">kferguson@cfcs.net ; jpeterson@cfcs.net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Children's Home Society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Doug Head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0" w:history="1">
              <w:r w:rsidR="007F0E6C" w:rsidRPr="007F0E6C">
                <w:rPr>
                  <w:rStyle w:val="Hyperlink"/>
                </w:rPr>
                <w:t xml:space="preserve">douglash@chs-wa.org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Treatment Center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Recovery Innovations (RI)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Dental Health Orgs.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Dental Health Clinics: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Alternative Medicine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Chiropractic Clinics: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Natural Path Providers: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Coalitions/CBOs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C/D Together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proofErr w:type="spellStart"/>
            <w:r w:rsidRPr="007F0E6C">
              <w:t>Renne</w:t>
            </w:r>
            <w:proofErr w:type="spellEnd"/>
            <w:r w:rsidRPr="007F0E6C">
              <w:t xml:space="preserve"> Hunter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1" w:history="1">
              <w:r w:rsidR="007F0E6C" w:rsidRPr="007F0E6C">
                <w:rPr>
                  <w:rStyle w:val="Hyperlink"/>
                </w:rPr>
                <w:t xml:space="preserve">together@nwi.net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United Way C/D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Alan Walker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2" w:history="1">
              <w:r w:rsidR="007F0E6C" w:rsidRPr="007F0E6C">
                <w:rPr>
                  <w:rStyle w:val="Hyperlink"/>
                </w:rPr>
                <w:t xml:space="preserve">alan@uwcdc.org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Housing Authority C/D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Alicia McRae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3" w:history="1">
              <w:r w:rsidR="007F0E6C" w:rsidRPr="007F0E6C">
                <w:rPr>
                  <w:rStyle w:val="Hyperlink"/>
                </w:rPr>
                <w:t xml:space="preserve">alicia@ccwha.com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Community Action Programs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Bob Soul/Julie </w:t>
            </w:r>
            <w:proofErr w:type="spellStart"/>
            <w:r w:rsidRPr="007F0E6C">
              <w:t>Kagele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4" w:history="1">
              <w:r w:rsidR="007F0E6C" w:rsidRPr="007F0E6C">
                <w:rPr>
                  <w:rStyle w:val="Hyperlink"/>
                </w:rPr>
                <w:t xml:space="preserve">JulieK@cdcac.org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roofErr w:type="spellStart"/>
            <w:r w:rsidRPr="007F0E6C">
              <w:t>Americorps</w:t>
            </w:r>
            <w:proofErr w:type="spellEnd"/>
            <w:r w:rsidRPr="007F0E6C">
              <w:t xml:space="preserve"> Program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Tobi </w:t>
            </w:r>
            <w:proofErr w:type="spellStart"/>
            <w:r w:rsidRPr="007F0E6C">
              <w:t>Haberlock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Parenting Education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proofErr w:type="spellStart"/>
            <w:r w:rsidRPr="007F0E6C">
              <w:t>Renne</w:t>
            </w:r>
            <w:proofErr w:type="spellEnd"/>
            <w:r w:rsidRPr="007F0E6C">
              <w:t xml:space="preserve"> Hunter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  <w:hyperlink r:id="rId25" w:history="1">
              <w:r w:rsidR="000E2DC2" w:rsidRPr="00961745">
                <w:rPr>
                  <w:rStyle w:val="Hyperlink"/>
                </w:rPr>
                <w:t>together@nwi.net</w:t>
              </w:r>
            </w:hyperlink>
            <w:r w:rsidR="000E2DC2">
              <w:t xml:space="preserve"> 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OPIOD program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proofErr w:type="spellStart"/>
            <w:r w:rsidRPr="007F0E6C">
              <w:t>Malcom</w:t>
            </w:r>
            <w:proofErr w:type="spellEnd"/>
            <w:r w:rsidRPr="007F0E6C">
              <w:t xml:space="preserve"> Butler, MD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  <w:hyperlink r:id="rId26" w:history="1">
              <w:r w:rsidR="000E2DC2" w:rsidRPr="00961745">
                <w:rPr>
                  <w:rStyle w:val="Hyperlink"/>
                </w:rPr>
                <w:t>mbutler@cvch.org</w:t>
              </w:r>
            </w:hyperlink>
            <w:r w:rsidR="000E2DC2">
              <w:t xml:space="preserve"> 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Wellness Place-Our House Cancer Support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Melissa </w:t>
            </w:r>
            <w:proofErr w:type="spellStart"/>
            <w:r w:rsidRPr="007F0E6C">
              <w:t>Knopt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C/D CASA Program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Sue Baker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7" w:history="1">
              <w:r w:rsidR="007F0E6C" w:rsidRPr="007F0E6C">
                <w:rPr>
                  <w:rStyle w:val="Hyperlink"/>
                </w:rPr>
                <w:t xml:space="preserve">cdcasa@nwi.net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Meals on Wheels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Partnership for Fam. &amp; Children</w:t>
            </w:r>
          </w:p>
        </w:tc>
        <w:tc>
          <w:tcPr>
            <w:tcW w:w="2198" w:type="dxa"/>
            <w:hideMark/>
          </w:tcPr>
          <w:p w:rsidR="007F0E6C" w:rsidRDefault="007F0E6C">
            <w:r w:rsidRPr="007F0E6C">
              <w:t> </w:t>
            </w:r>
            <w:r w:rsidR="000E2DC2">
              <w:t>Renee Hunter,</w:t>
            </w:r>
          </w:p>
          <w:p w:rsidR="000E2DC2" w:rsidRPr="007F0E6C" w:rsidRDefault="000E2DC2">
            <w:r>
              <w:t>Doug Head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  <w:hyperlink r:id="rId28" w:history="1">
              <w:r w:rsidR="000E2DC2" w:rsidRPr="00961745">
                <w:rPr>
                  <w:rStyle w:val="Hyperlink"/>
                </w:rPr>
                <w:t>together@nwi.net</w:t>
              </w:r>
            </w:hyperlink>
            <w:r w:rsidR="000E2DC2">
              <w:t xml:space="preserve"> 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Food Distribution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Grocery Stores: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Food Banks: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Julie </w:t>
            </w:r>
            <w:proofErr w:type="spellStart"/>
            <w:r w:rsidRPr="007F0E6C">
              <w:t>Kagele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29" w:history="1">
              <w:r w:rsidR="007F0E6C" w:rsidRPr="007F0E6C">
                <w:rPr>
                  <w:rStyle w:val="Hyperlink"/>
                </w:rPr>
                <w:t xml:space="preserve">juliek@cdcac.org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Farmer Markets: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State/Payers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State Insurance Exchange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Richard </w:t>
            </w:r>
            <w:proofErr w:type="spellStart"/>
            <w:r w:rsidRPr="007F0E6C">
              <w:t>Onisuka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  <w:bookmarkStart w:id="0" w:name="_GoBack"/>
            <w:bookmarkEnd w:id="0"/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Payers: Private/Public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State IT Initiatives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State HIE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EDIE Project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WIREC/BEACON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>Peggy Evans/</w:t>
            </w:r>
            <w:proofErr w:type="spellStart"/>
            <w:r w:rsidRPr="007F0E6C">
              <w:t>Jac</w:t>
            </w:r>
            <w:proofErr w:type="spellEnd"/>
            <w:r w:rsidRPr="007F0E6C">
              <w:t xml:space="preserve"> Davies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Transportation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Link Transit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Richard </w:t>
            </w:r>
            <w:proofErr w:type="spellStart"/>
            <w:r w:rsidRPr="007F0E6C">
              <w:t>DeRocke</w:t>
            </w:r>
            <w:proofErr w:type="spellEnd"/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 xml:space="preserve">Reg. Transportation </w:t>
            </w:r>
            <w:r w:rsidRPr="007F0E6C">
              <w:lastRenderedPageBreak/>
              <w:t>Benefit Board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lastRenderedPageBreak/>
              <w:t> </w:t>
            </w:r>
          </w:p>
        </w:tc>
        <w:tc>
          <w:tcPr>
            <w:tcW w:w="1291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lastRenderedPageBreak/>
              <w:t>Senior Living orgs.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Nursing Homes: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Assist. Living: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In Home Care: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Aging and Adult Care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Bruce Buckle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Faith Based Orgs.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Catholic Churches: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Christian/Protestant Churches: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Comm. Youth Programs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YMCA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Eric Nelson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YWCA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Jenny Pratt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roofErr w:type="spellStart"/>
            <w:r w:rsidRPr="007F0E6C">
              <w:t>CampFire</w:t>
            </w:r>
            <w:proofErr w:type="spellEnd"/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Teresa Samuelson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Homeless Services &amp; Programs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Bruce Hotel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Phoebe Nelson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0" w:history="1">
              <w:r w:rsidR="007F0E6C" w:rsidRPr="007F0E6C">
                <w:rPr>
                  <w:rStyle w:val="Hyperlink"/>
                </w:rPr>
                <w:t xml:space="preserve">pjnel@aol.com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Hosp. House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Salvation Army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 xml:space="preserve">Frank </w:t>
            </w:r>
            <w:proofErr w:type="spellStart"/>
            <w:r w:rsidRPr="007F0E6C">
              <w:t>Desplancke</w:t>
            </w:r>
            <w:proofErr w:type="spellEnd"/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WSD Homeless Program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Schools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ESD 171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 xml:space="preserve">Rich McBride; Ismael </w:t>
            </w:r>
            <w:proofErr w:type="spellStart"/>
            <w:r w:rsidRPr="007F0E6C">
              <w:t>Vivanco</w:t>
            </w:r>
            <w:proofErr w:type="spellEnd"/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1" w:history="1">
              <w:r w:rsidR="007F0E6C" w:rsidRPr="007F0E6C">
                <w:rPr>
                  <w:rStyle w:val="Hyperlink"/>
                </w:rPr>
                <w:t xml:space="preserve">ishv@ncesd.org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Public Schools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Brian </w:t>
            </w:r>
            <w:proofErr w:type="spellStart"/>
            <w:r w:rsidRPr="007F0E6C">
              <w:t>Flones</w:t>
            </w:r>
            <w:proofErr w:type="spellEnd"/>
            <w:r w:rsidRPr="007F0E6C">
              <w:t xml:space="preserve">; </w:t>
            </w:r>
            <w:proofErr w:type="spellStart"/>
            <w:r w:rsidRPr="007F0E6C">
              <w:t>Milli</w:t>
            </w:r>
            <w:proofErr w:type="spellEnd"/>
            <w:r w:rsidRPr="007F0E6C">
              <w:t xml:space="preserve"> </w:t>
            </w:r>
            <w:proofErr w:type="spellStart"/>
            <w:r w:rsidRPr="007F0E6C">
              <w:t>Watcomes</w:t>
            </w:r>
            <w:proofErr w:type="spellEnd"/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2" w:history="1">
              <w:r w:rsidR="007F0E6C" w:rsidRPr="007F0E6C">
                <w:rPr>
                  <w:rStyle w:val="Hyperlink"/>
                </w:rPr>
                <w:t>mwatkins@orondo.wednet.edu</w:t>
              </w:r>
            </w:hyperlink>
          </w:p>
        </w:tc>
      </w:tr>
      <w:tr w:rsidR="007F0E6C" w:rsidRPr="007F0E6C" w:rsidTr="00B75CDF">
        <w:trPr>
          <w:trHeight w:val="12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Private Schools</w:t>
            </w:r>
          </w:p>
        </w:tc>
        <w:tc>
          <w:tcPr>
            <w:tcW w:w="2198" w:type="dxa"/>
            <w:hideMark/>
          </w:tcPr>
          <w:p w:rsidR="007F0E6C" w:rsidRPr="007F0E6C" w:rsidRDefault="007F0E6C">
            <w:r w:rsidRPr="007F0E6C">
              <w:t xml:space="preserve">Dave Peterson; Christy </w:t>
            </w:r>
            <w:proofErr w:type="spellStart"/>
            <w:r w:rsidRPr="007F0E6C">
              <w:t>Mataya</w:t>
            </w:r>
            <w:proofErr w:type="spellEnd"/>
            <w:r w:rsidRPr="007F0E6C">
              <w:t>; Susan Adams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3" w:history="1">
              <w:r w:rsidR="007F0E6C" w:rsidRPr="007F0E6C">
                <w:rPr>
                  <w:rStyle w:val="Hyperlink"/>
                </w:rPr>
                <w:t>christym@skillsource.org ; SusanA@skillsource.org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Higher Education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Wenatchee Valley College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Jim Richardson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4" w:history="1">
              <w:r w:rsidR="007F0E6C" w:rsidRPr="007F0E6C">
                <w:rPr>
                  <w:rStyle w:val="Hyperlink"/>
                </w:rPr>
                <w:t xml:space="preserve">jrichardson@wvc.edu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Universities: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Law Enforcement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School Security Programs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 xml:space="preserve">Bob  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Crime/Gang Prevention units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roofErr w:type="spellStart"/>
            <w:r w:rsidRPr="007F0E6C">
              <w:t>Juvenil</w:t>
            </w:r>
            <w:proofErr w:type="spellEnd"/>
            <w:r w:rsidRPr="007F0E6C">
              <w:t xml:space="preserve"> Justice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 xml:space="preserve">Phil </w:t>
            </w:r>
            <w:proofErr w:type="spellStart"/>
            <w:r w:rsidRPr="007F0E6C">
              <w:t>Jans</w:t>
            </w:r>
            <w:proofErr w:type="spellEnd"/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5" w:history="1">
              <w:r w:rsidR="007F0E6C" w:rsidRPr="007F0E6C">
                <w:rPr>
                  <w:rStyle w:val="Hyperlink"/>
                </w:rPr>
                <w:t xml:space="preserve">phil.jans@co.chelan.wa.us </w:t>
              </w:r>
            </w:hyperlink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City Police Depts.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Tom Robbins-WPD;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6" w:history="1">
              <w:r w:rsidR="007F0E6C" w:rsidRPr="007F0E6C">
                <w:rPr>
                  <w:rStyle w:val="Hyperlink"/>
                </w:rPr>
                <w:t xml:space="preserve">TRobbins@wenatcheewa.gov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Co. Sheriff Depts.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Media Venues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Newspapers: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Rufus Woods-</w:t>
            </w:r>
            <w:proofErr w:type="spellStart"/>
            <w:r w:rsidRPr="007F0E6C">
              <w:t>Wworld</w:t>
            </w:r>
            <w:proofErr w:type="spellEnd"/>
            <w:r w:rsidRPr="007F0E6C">
              <w:t>;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0E2DC2">
            <w:pPr>
              <w:rPr>
                <w:u w:val="single"/>
              </w:rPr>
            </w:pPr>
            <w:hyperlink r:id="rId37" w:history="1">
              <w:r w:rsidR="007F0E6C" w:rsidRPr="007F0E6C">
                <w:rPr>
                  <w:rStyle w:val="Hyperlink"/>
                </w:rPr>
                <w:t xml:space="preserve">rwoods@wenatcheeworld.com </w:t>
              </w:r>
            </w:hyperlink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Social Media: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Radio: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Employers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Chambers of Commerce: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>Public Employers: PUDs; Cities; Counties; Fed. Offices;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6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pPr>
              <w:rPr>
                <w:i/>
                <w:iCs/>
              </w:rPr>
            </w:pPr>
            <w:r w:rsidRPr="007F0E6C">
              <w:rPr>
                <w:i/>
                <w:iCs/>
              </w:rPr>
              <w:t xml:space="preserve">Private Employers: Alcoa; Ag. </w:t>
            </w:r>
            <w:proofErr w:type="spellStart"/>
            <w:r w:rsidRPr="007F0E6C">
              <w:rPr>
                <w:i/>
                <w:iCs/>
              </w:rPr>
              <w:t>Packg</w:t>
            </w:r>
            <w:proofErr w:type="spellEnd"/>
            <w:r w:rsidRPr="007F0E6C">
              <w:rPr>
                <w:i/>
                <w:iCs/>
              </w:rPr>
              <w:t xml:space="preserve"> Sheds; Malls; Small Emp.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 w:val="restart"/>
            <w:hideMark/>
          </w:tcPr>
          <w:p w:rsidR="007F0E6C" w:rsidRPr="007F0E6C" w:rsidRDefault="007F0E6C">
            <w:r w:rsidRPr="007F0E6C">
              <w:t>ASSETS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 xml:space="preserve">Visitor and Conv. </w:t>
            </w:r>
            <w:proofErr w:type="spellStart"/>
            <w:r w:rsidRPr="007F0E6C">
              <w:t>Beurou</w:t>
            </w:r>
            <w:proofErr w:type="spellEnd"/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Mission Ridge Resort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Lake Chelan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C/D Land Trust-Foothills Project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Loop Trail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Fresh Fruit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TTC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Soccer Leagues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Sports Council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vMerge/>
            <w:hideMark/>
          </w:tcPr>
          <w:p w:rsidR="007F0E6C" w:rsidRPr="007F0E6C" w:rsidRDefault="007F0E6C"/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Public Parks Board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  <w:tr w:rsidR="007F0E6C" w:rsidRPr="007F0E6C" w:rsidTr="00B75CDF">
        <w:trPr>
          <w:trHeight w:val="300"/>
        </w:trPr>
        <w:tc>
          <w:tcPr>
            <w:tcW w:w="145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099" w:type="dxa"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198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1291" w:type="dxa"/>
            <w:noWrap/>
            <w:hideMark/>
          </w:tcPr>
          <w:p w:rsidR="007F0E6C" w:rsidRPr="007F0E6C" w:rsidRDefault="007F0E6C">
            <w:r w:rsidRPr="007F0E6C">
              <w:t> </w:t>
            </w:r>
          </w:p>
        </w:tc>
        <w:tc>
          <w:tcPr>
            <w:tcW w:w="2530" w:type="dxa"/>
            <w:hideMark/>
          </w:tcPr>
          <w:p w:rsidR="007F0E6C" w:rsidRPr="007F0E6C" w:rsidRDefault="007F0E6C">
            <w:r w:rsidRPr="007F0E6C">
              <w:t> </w:t>
            </w:r>
          </w:p>
        </w:tc>
      </w:tr>
    </w:tbl>
    <w:p w:rsidR="00DA6AD2" w:rsidRDefault="00DA6AD2"/>
    <w:sectPr w:rsidR="00DA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6C"/>
    <w:rsid w:val="000E2DC2"/>
    <w:rsid w:val="00167E3B"/>
    <w:rsid w:val="007F0E6C"/>
    <w:rsid w:val="00B75CDF"/>
    <w:rsid w:val="00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6C"/>
    <w:rPr>
      <w:color w:val="0000FF"/>
      <w:u w:val="single"/>
    </w:rPr>
  </w:style>
  <w:style w:type="table" w:styleId="TableGrid">
    <w:name w:val="Table Grid"/>
    <w:basedOn w:val="TableNormal"/>
    <w:uiPriority w:val="59"/>
    <w:rsid w:val="007F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6C"/>
    <w:rPr>
      <w:color w:val="0000FF"/>
      <w:u w:val="single"/>
    </w:rPr>
  </w:style>
  <w:style w:type="table" w:styleId="TableGrid">
    <w:name w:val="Table Grid"/>
    <w:basedOn w:val="TableNormal"/>
    <w:uiPriority w:val="59"/>
    <w:rsid w:val="007F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hassing@myfamilyhealth.org" TargetMode="External"/><Relationship Id="rId18" Type="http://schemas.openxmlformats.org/officeDocument/2006/relationships/hyperlink" Target="mailto:charlenew@dogwise.com" TargetMode="External"/><Relationship Id="rId26" Type="http://schemas.openxmlformats.org/officeDocument/2006/relationships/hyperlink" Target="mailto:mbutler@cvch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ogether@nwi.net" TargetMode="External"/><Relationship Id="rId34" Type="http://schemas.openxmlformats.org/officeDocument/2006/relationships/hyperlink" Target="mailto:jrichardson@wvc.edu" TargetMode="External"/><Relationship Id="rId7" Type="http://schemas.openxmlformats.org/officeDocument/2006/relationships/hyperlink" Target="mailto:prutherford@wvmedical.com" TargetMode="External"/><Relationship Id="rId12" Type="http://schemas.openxmlformats.org/officeDocument/2006/relationships/hyperlink" Target="mailto:pbucknum@cvch.org" TargetMode="External"/><Relationship Id="rId17" Type="http://schemas.openxmlformats.org/officeDocument/2006/relationships/hyperlink" Target="mailto:sparks3@nwi.net" TargetMode="External"/><Relationship Id="rId25" Type="http://schemas.openxmlformats.org/officeDocument/2006/relationships/hyperlink" Target="mailto:together@nwi.net" TargetMode="External"/><Relationship Id="rId33" Type="http://schemas.openxmlformats.org/officeDocument/2006/relationships/hyperlink" Target="mailto:christym@skillsource.or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jones@co.okanogan.wa.us" TargetMode="External"/><Relationship Id="rId20" Type="http://schemas.openxmlformats.org/officeDocument/2006/relationships/hyperlink" Target="mailto:douglash@chs-wa.org" TargetMode="External"/><Relationship Id="rId29" Type="http://schemas.openxmlformats.org/officeDocument/2006/relationships/hyperlink" Target="mailto:juliek@cdca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vidano@cwhs.com" TargetMode="External"/><Relationship Id="rId11" Type="http://schemas.openxmlformats.org/officeDocument/2006/relationships/hyperlink" Target="mailto:anita@fpchelandouglas.org" TargetMode="External"/><Relationship Id="rId24" Type="http://schemas.openxmlformats.org/officeDocument/2006/relationships/hyperlink" Target="mailto:JulieK@cdcac.org" TargetMode="External"/><Relationship Id="rId32" Type="http://schemas.openxmlformats.org/officeDocument/2006/relationships/hyperlink" Target="mailto:mwatkins@orondo.wednet.edu" TargetMode="External"/><Relationship Id="rId37" Type="http://schemas.openxmlformats.org/officeDocument/2006/relationships/hyperlink" Target="mailto:rwoods@wenatcheeworld.com" TargetMode="External"/><Relationship Id="rId5" Type="http://schemas.openxmlformats.org/officeDocument/2006/relationships/hyperlink" Target="mailto:jhamilton@cwhs.com" TargetMode="External"/><Relationship Id="rId15" Type="http://schemas.openxmlformats.org/officeDocument/2006/relationships/hyperlink" Target="mailto:Barry.Kling@cdhd.wa.gov" TargetMode="External"/><Relationship Id="rId23" Type="http://schemas.openxmlformats.org/officeDocument/2006/relationships/hyperlink" Target="mailto:alicia@ccwha.com" TargetMode="External"/><Relationship Id="rId28" Type="http://schemas.openxmlformats.org/officeDocument/2006/relationships/hyperlink" Target="mailto:together@nwi.net" TargetMode="External"/><Relationship Id="rId36" Type="http://schemas.openxmlformats.org/officeDocument/2006/relationships/hyperlink" Target="mailto:TRobbins@wenatcheewa.gov" TargetMode="External"/><Relationship Id="rId10" Type="http://schemas.openxmlformats.org/officeDocument/2006/relationships/hyperlink" Target="mailto:prutherford@wvmedical.com" TargetMode="External"/><Relationship Id="rId19" Type="http://schemas.openxmlformats.org/officeDocument/2006/relationships/hyperlink" Target="mailto:kferguson@cfcs.net" TargetMode="External"/><Relationship Id="rId31" Type="http://schemas.openxmlformats.org/officeDocument/2006/relationships/hyperlink" Target="mailto:ishv@nce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el@lcch.net" TargetMode="External"/><Relationship Id="rId14" Type="http://schemas.openxmlformats.org/officeDocument/2006/relationships/hyperlink" Target="mailto:schilson@mlchc.org" TargetMode="External"/><Relationship Id="rId22" Type="http://schemas.openxmlformats.org/officeDocument/2006/relationships/hyperlink" Target="mailto:alan@uwcdc.org" TargetMode="External"/><Relationship Id="rId27" Type="http://schemas.openxmlformats.org/officeDocument/2006/relationships/hyperlink" Target="mailto:cdcasa@nwi.net" TargetMode="External"/><Relationship Id="rId30" Type="http://schemas.openxmlformats.org/officeDocument/2006/relationships/hyperlink" Target="mailto:pjnel@aol.com" TargetMode="External"/><Relationship Id="rId35" Type="http://schemas.openxmlformats.org/officeDocument/2006/relationships/hyperlink" Target="mailto:phil.jans@co.chelan.wa.us" TargetMode="External"/><Relationship Id="rId8" Type="http://schemas.openxmlformats.org/officeDocument/2006/relationships/hyperlink" Target="mailto:kgilbert@wvclinic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4</cp:revision>
  <cp:lastPrinted>2012-09-06T20:57:00Z</cp:lastPrinted>
  <dcterms:created xsi:type="dcterms:W3CDTF">2012-09-06T20:56:00Z</dcterms:created>
  <dcterms:modified xsi:type="dcterms:W3CDTF">2012-09-10T16:21:00Z</dcterms:modified>
</cp:coreProperties>
</file>