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1C" w:rsidRDefault="000056B9" w:rsidP="00C227F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Completing the </w:t>
      </w:r>
      <w:r w:rsidR="00CA454E" w:rsidRPr="00C227F1">
        <w:rPr>
          <w:b/>
          <w:sz w:val="28"/>
        </w:rPr>
        <w:t>Community Health Needs Assessment</w:t>
      </w:r>
    </w:p>
    <w:p w:rsidR="00C227F1" w:rsidRPr="00667BE8" w:rsidRDefault="00C227F1" w:rsidP="00C227F1">
      <w:pPr>
        <w:spacing w:after="0"/>
        <w:jc w:val="center"/>
        <w:rPr>
          <w:b/>
        </w:rPr>
      </w:pPr>
      <w:r w:rsidRPr="00667BE8">
        <w:rPr>
          <w:b/>
        </w:rPr>
        <w:t>Steps in the Process</w:t>
      </w:r>
      <w:r w:rsidR="00667BE8" w:rsidRPr="00667BE8">
        <w:rPr>
          <w:b/>
        </w:rPr>
        <w:t>/Progress Status</w:t>
      </w:r>
      <w:bookmarkStart w:id="0" w:name="_GoBack"/>
      <w:bookmarkEnd w:id="0"/>
    </w:p>
    <w:p w:rsidR="00C227F1" w:rsidRDefault="00C227F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227F1" w:rsidRPr="00C227F1" w:rsidTr="00C227F1">
        <w:trPr>
          <w:jc w:val="center"/>
        </w:trPr>
        <w:tc>
          <w:tcPr>
            <w:tcW w:w="4788" w:type="dxa"/>
          </w:tcPr>
          <w:p w:rsidR="00C227F1" w:rsidRPr="00C227F1" w:rsidRDefault="00C227F1" w:rsidP="00C227F1">
            <w:pPr>
              <w:jc w:val="center"/>
              <w:rPr>
                <w:b/>
              </w:rPr>
            </w:pPr>
            <w:r w:rsidRPr="00C227F1">
              <w:rPr>
                <w:b/>
              </w:rPr>
              <w:t>Steps to Follow</w:t>
            </w:r>
          </w:p>
        </w:tc>
        <w:tc>
          <w:tcPr>
            <w:tcW w:w="4788" w:type="dxa"/>
          </w:tcPr>
          <w:p w:rsidR="00C227F1" w:rsidRPr="00C227F1" w:rsidRDefault="00C227F1" w:rsidP="00C227F1">
            <w:pPr>
              <w:jc w:val="center"/>
              <w:rPr>
                <w:b/>
              </w:rPr>
            </w:pPr>
            <w:r w:rsidRPr="00C227F1">
              <w:rPr>
                <w:b/>
              </w:rPr>
              <w:t>Progress/status</w:t>
            </w:r>
          </w:p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CA454E" w:rsidP="00CA454E">
            <w:pPr>
              <w:pStyle w:val="ListParagraph"/>
              <w:numPr>
                <w:ilvl w:val="0"/>
                <w:numId w:val="4"/>
              </w:numPr>
            </w:pPr>
            <w:r>
              <w:t>Identify participants in the CHNA process</w:t>
            </w:r>
          </w:p>
        </w:tc>
        <w:tc>
          <w:tcPr>
            <w:tcW w:w="4788" w:type="dxa"/>
          </w:tcPr>
          <w:p w:rsidR="00CA454E" w:rsidRDefault="00CA454E">
            <w:r>
              <w:t>In progress</w:t>
            </w:r>
          </w:p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CA454E" w:rsidP="00CA454E">
            <w:pPr>
              <w:pStyle w:val="ListParagraph"/>
              <w:numPr>
                <w:ilvl w:val="0"/>
                <w:numId w:val="4"/>
              </w:numPr>
            </w:pPr>
            <w:r>
              <w:t>Community engagement</w:t>
            </w:r>
          </w:p>
        </w:tc>
        <w:tc>
          <w:tcPr>
            <w:tcW w:w="4788" w:type="dxa"/>
          </w:tcPr>
          <w:p w:rsidR="00CA454E" w:rsidRDefault="00CA454E">
            <w:r>
              <w:t>Ongoing</w:t>
            </w:r>
          </w:p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CA454E" w:rsidP="00CA454E">
            <w:pPr>
              <w:pStyle w:val="ListParagraph"/>
              <w:numPr>
                <w:ilvl w:val="0"/>
                <w:numId w:val="4"/>
              </w:numPr>
            </w:pPr>
            <w:r>
              <w:t>Engage hospital boards, leadership</w:t>
            </w:r>
          </w:p>
        </w:tc>
        <w:tc>
          <w:tcPr>
            <w:tcW w:w="4788" w:type="dxa"/>
          </w:tcPr>
          <w:p w:rsidR="00CA454E" w:rsidRDefault="00CA454E">
            <w:r>
              <w:t>In progress</w:t>
            </w:r>
          </w:p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CA454E" w:rsidP="00CA454E">
            <w:pPr>
              <w:pStyle w:val="ListParagraph"/>
              <w:numPr>
                <w:ilvl w:val="0"/>
                <w:numId w:val="4"/>
              </w:numPr>
            </w:pPr>
            <w:r>
              <w:t>Determine how the CHNA will be conducted</w:t>
            </w:r>
          </w:p>
        </w:tc>
        <w:tc>
          <w:tcPr>
            <w:tcW w:w="4788" w:type="dxa"/>
          </w:tcPr>
          <w:p w:rsidR="00CA454E" w:rsidRDefault="00CA454E">
            <w:r>
              <w:t>Taking a collaborative approach</w:t>
            </w:r>
          </w:p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CA454E" w:rsidP="00CA454E">
            <w:pPr>
              <w:pStyle w:val="ListParagraph"/>
              <w:numPr>
                <w:ilvl w:val="0"/>
                <w:numId w:val="4"/>
              </w:numPr>
            </w:pPr>
            <w:r>
              <w:t>Identify and obtain available resources</w:t>
            </w:r>
          </w:p>
        </w:tc>
        <w:tc>
          <w:tcPr>
            <w:tcW w:w="4788" w:type="dxa"/>
          </w:tcPr>
          <w:p w:rsidR="00CA454E" w:rsidRDefault="00CA454E">
            <w:r>
              <w:t>In progress</w:t>
            </w:r>
          </w:p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CA454E" w:rsidP="00CA454E">
            <w:pPr>
              <w:pStyle w:val="ListParagraph"/>
              <w:numPr>
                <w:ilvl w:val="0"/>
                <w:numId w:val="4"/>
              </w:numPr>
            </w:pPr>
            <w:r>
              <w:t>Preliminary timeline</w:t>
            </w:r>
          </w:p>
        </w:tc>
        <w:tc>
          <w:tcPr>
            <w:tcW w:w="4788" w:type="dxa"/>
          </w:tcPr>
          <w:p w:rsidR="00CA454E" w:rsidRDefault="00CA454E">
            <w:r>
              <w:t>Done and in process</w:t>
            </w:r>
          </w:p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CA454E" w:rsidP="00CA454E">
            <w:pPr>
              <w:pStyle w:val="ListParagraph"/>
              <w:numPr>
                <w:ilvl w:val="0"/>
                <w:numId w:val="4"/>
              </w:numPr>
            </w:pPr>
            <w:r>
              <w:t>Determine the purpose of the CHNA</w:t>
            </w:r>
          </w:p>
        </w:tc>
        <w:tc>
          <w:tcPr>
            <w:tcW w:w="4788" w:type="dxa"/>
          </w:tcPr>
          <w:p w:rsidR="00CA454E" w:rsidRDefault="00CA454E">
            <w:r>
              <w:t>Varies by organization, lead with hospital requirement</w:t>
            </w:r>
          </w:p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B861CA" w:rsidP="00CA454E">
            <w:pPr>
              <w:pStyle w:val="ListParagraph"/>
              <w:numPr>
                <w:ilvl w:val="0"/>
                <w:numId w:val="4"/>
              </w:numPr>
            </w:pPr>
            <w:r>
              <w:t>Scope of the CHNA</w:t>
            </w:r>
          </w:p>
        </w:tc>
        <w:tc>
          <w:tcPr>
            <w:tcW w:w="4788" w:type="dxa"/>
          </w:tcPr>
          <w:p w:rsidR="00CA454E" w:rsidRDefault="00B861CA">
            <w:r>
              <w:t>In progress</w:t>
            </w:r>
          </w:p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B861CA" w:rsidP="00CA454E">
            <w:pPr>
              <w:pStyle w:val="ListParagraph"/>
              <w:numPr>
                <w:ilvl w:val="0"/>
                <w:numId w:val="4"/>
              </w:numPr>
            </w:pPr>
            <w:r>
              <w:t>Revisit resource needs and time lines</w:t>
            </w:r>
          </w:p>
        </w:tc>
        <w:tc>
          <w:tcPr>
            <w:tcW w:w="4788" w:type="dxa"/>
          </w:tcPr>
          <w:p w:rsidR="00CA454E" w:rsidRDefault="00CA454E"/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Understand different types of data</w:t>
            </w:r>
          </w:p>
        </w:tc>
        <w:tc>
          <w:tcPr>
            <w:tcW w:w="4788" w:type="dxa"/>
          </w:tcPr>
          <w:p w:rsidR="00CA454E" w:rsidRDefault="00CA454E"/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 xml:space="preserve">Prior assessments and reports </w:t>
            </w:r>
          </w:p>
        </w:tc>
        <w:tc>
          <w:tcPr>
            <w:tcW w:w="4788" w:type="dxa"/>
          </w:tcPr>
          <w:p w:rsidR="00CA454E" w:rsidRDefault="00CA454E"/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Describe community demographics</w:t>
            </w:r>
          </w:p>
        </w:tc>
        <w:tc>
          <w:tcPr>
            <w:tcW w:w="4788" w:type="dxa"/>
          </w:tcPr>
          <w:p w:rsidR="00CA454E" w:rsidRDefault="00CA454E"/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Select indicators</w:t>
            </w:r>
          </w:p>
        </w:tc>
        <w:tc>
          <w:tcPr>
            <w:tcW w:w="4788" w:type="dxa"/>
          </w:tcPr>
          <w:p w:rsidR="00CA454E" w:rsidRDefault="00CA454E"/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Identify relevant secondary data sources</w:t>
            </w:r>
          </w:p>
        </w:tc>
        <w:tc>
          <w:tcPr>
            <w:tcW w:w="4788" w:type="dxa"/>
          </w:tcPr>
          <w:p w:rsidR="00CA454E" w:rsidRDefault="00CA454E"/>
        </w:tc>
      </w:tr>
      <w:tr w:rsidR="00CA454E" w:rsidTr="00CA454E">
        <w:tblPrEx>
          <w:jc w:val="left"/>
        </w:tblPrEx>
        <w:tc>
          <w:tcPr>
            <w:tcW w:w="4788" w:type="dxa"/>
          </w:tcPr>
          <w:p w:rsidR="00CA454E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Community and public health input/feedback</w:t>
            </w:r>
          </w:p>
        </w:tc>
        <w:tc>
          <w:tcPr>
            <w:tcW w:w="4788" w:type="dxa"/>
          </w:tcPr>
          <w:p w:rsidR="00CA454E" w:rsidRDefault="00CA454E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Analyze and interpret the data</w:t>
            </w:r>
          </w:p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Identify disparities</w:t>
            </w:r>
          </w:p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and understand </w:t>
            </w:r>
            <w:proofErr w:type="spellStart"/>
            <w:r>
              <w:t>causual</w:t>
            </w:r>
            <w:proofErr w:type="spellEnd"/>
            <w:r>
              <w:t xml:space="preserve"> factors</w:t>
            </w:r>
          </w:p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Identify major community health needs</w:t>
            </w:r>
          </w:p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Determine who will be involved in setting of priorities</w:t>
            </w:r>
          </w:p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Establish criteria for priority setting</w:t>
            </w:r>
          </w:p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Identify priorities</w:t>
            </w:r>
          </w:p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Validate priorities</w:t>
            </w:r>
          </w:p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Write the assessment report</w:t>
            </w:r>
          </w:p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Develop tables, graphs, maps to display data</w:t>
            </w:r>
          </w:p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 w:rsidP="00B861CA">
            <w:pPr>
              <w:pStyle w:val="ListParagraph"/>
              <w:numPr>
                <w:ilvl w:val="0"/>
                <w:numId w:val="4"/>
              </w:numPr>
            </w:pPr>
            <w:r>
              <w:t>Disseminate results widely</w:t>
            </w:r>
          </w:p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/>
        </w:tc>
        <w:tc>
          <w:tcPr>
            <w:tcW w:w="4788" w:type="dxa"/>
          </w:tcPr>
          <w:p w:rsidR="00B861CA" w:rsidRDefault="00B861CA"/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>
            <w:r>
              <w:t xml:space="preserve">NEXT </w:t>
            </w:r>
            <w:r w:rsidR="00C227F1">
              <w:t>PHASES/</w:t>
            </w:r>
            <w:r>
              <w:t>STEPS:</w:t>
            </w:r>
          </w:p>
        </w:tc>
        <w:tc>
          <w:tcPr>
            <w:tcW w:w="4788" w:type="dxa"/>
          </w:tcPr>
          <w:p w:rsidR="00B861CA" w:rsidRDefault="00B861CA">
            <w:r>
              <w:t>Develop an implementation plan strategy</w:t>
            </w:r>
          </w:p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/>
        </w:tc>
        <w:tc>
          <w:tcPr>
            <w:tcW w:w="4788" w:type="dxa"/>
          </w:tcPr>
          <w:p w:rsidR="00B861CA" w:rsidRDefault="00B861CA">
            <w:r>
              <w:t>Build on Community Relationships</w:t>
            </w:r>
          </w:p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/>
        </w:tc>
        <w:tc>
          <w:tcPr>
            <w:tcW w:w="4788" w:type="dxa"/>
          </w:tcPr>
          <w:p w:rsidR="00B861CA" w:rsidRDefault="00C227F1" w:rsidP="00C227F1">
            <w:r>
              <w:t>Ongoing tracking and reporting</w:t>
            </w:r>
          </w:p>
        </w:tc>
      </w:tr>
      <w:tr w:rsidR="00B861CA" w:rsidTr="00B861CA">
        <w:tblPrEx>
          <w:jc w:val="left"/>
        </w:tblPrEx>
        <w:tc>
          <w:tcPr>
            <w:tcW w:w="4788" w:type="dxa"/>
          </w:tcPr>
          <w:p w:rsidR="00B861CA" w:rsidRDefault="00B861CA"/>
        </w:tc>
        <w:tc>
          <w:tcPr>
            <w:tcW w:w="4788" w:type="dxa"/>
          </w:tcPr>
          <w:p w:rsidR="00B861CA" w:rsidRDefault="00B861CA"/>
        </w:tc>
      </w:tr>
    </w:tbl>
    <w:p w:rsidR="00B861CA" w:rsidRDefault="00B861CA"/>
    <w:sectPr w:rsidR="00B8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C04"/>
    <w:multiLevelType w:val="hybridMultilevel"/>
    <w:tmpl w:val="B9DE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FA2"/>
    <w:multiLevelType w:val="hybridMultilevel"/>
    <w:tmpl w:val="216A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171A"/>
    <w:multiLevelType w:val="hybridMultilevel"/>
    <w:tmpl w:val="CFB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32ED"/>
    <w:multiLevelType w:val="hybridMultilevel"/>
    <w:tmpl w:val="951E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4E"/>
    <w:rsid w:val="000056B9"/>
    <w:rsid w:val="00103D1C"/>
    <w:rsid w:val="00667BE8"/>
    <w:rsid w:val="00B861CA"/>
    <w:rsid w:val="00C227F1"/>
    <w:rsid w:val="00C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4E"/>
    <w:pPr>
      <w:ind w:left="720"/>
      <w:contextualSpacing/>
    </w:pPr>
  </w:style>
  <w:style w:type="table" w:styleId="TableGrid">
    <w:name w:val="Table Grid"/>
    <w:basedOn w:val="TableNormal"/>
    <w:uiPriority w:val="59"/>
    <w:rsid w:val="00CA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4E"/>
    <w:pPr>
      <w:ind w:left="720"/>
      <w:contextualSpacing/>
    </w:pPr>
  </w:style>
  <w:style w:type="table" w:styleId="TableGrid">
    <w:name w:val="Table Grid"/>
    <w:basedOn w:val="TableNormal"/>
    <w:uiPriority w:val="59"/>
    <w:rsid w:val="00CA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3</cp:revision>
  <dcterms:created xsi:type="dcterms:W3CDTF">2012-12-04T21:40:00Z</dcterms:created>
  <dcterms:modified xsi:type="dcterms:W3CDTF">2012-12-04T22:06:00Z</dcterms:modified>
</cp:coreProperties>
</file>