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29" w:rsidRPr="0081514B" w:rsidRDefault="0081514B">
      <w:pPr>
        <w:rPr>
          <w:b/>
        </w:rPr>
      </w:pPr>
      <w:r w:rsidRPr="0081514B">
        <w:rPr>
          <w:b/>
        </w:rPr>
        <w:t xml:space="preserve">Percentage of agencies represented </w:t>
      </w:r>
      <w:r>
        <w:rPr>
          <w:b/>
        </w:rPr>
        <w:t xml:space="preserve">in Communities of Health planning in Kittitas County </w:t>
      </w:r>
      <w:r w:rsidRPr="0081514B">
        <w:rPr>
          <w:b/>
        </w:rPr>
        <w:t>who are affected by the following issues</w:t>
      </w:r>
      <w:bookmarkStart w:id="0" w:name="_GoBack"/>
      <w:bookmarkEnd w:id="0"/>
    </w:p>
    <w:p w:rsidR="0081514B" w:rsidRDefault="0081514B">
      <w:r>
        <w:rPr>
          <w:noProof/>
        </w:rPr>
        <w:drawing>
          <wp:inline distT="0" distB="0" distL="0" distR="0">
            <wp:extent cx="6005945" cy="3608562"/>
            <wp:effectExtent l="0" t="0" r="0" b="0"/>
            <wp:docPr id="1" name="Picture 1" descr="cid:image002.png@01CFE305.CA691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CFE305.CA6916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081" cy="360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4B"/>
    <w:rsid w:val="00572929"/>
    <w:rsid w:val="0081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CFE305.CA6916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112</Characters>
  <Application>Microsoft Office Word</Application>
  <DocSecurity>0</DocSecurity>
  <Lines>1</Lines>
  <Paragraphs>1</Paragraphs>
  <ScaleCrop>false</ScaleCrop>
  <Company>Kittitas County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Read</dc:creator>
  <cp:lastModifiedBy>Robin Read</cp:lastModifiedBy>
  <cp:revision>1</cp:revision>
  <cp:lastPrinted>2014-10-08T21:47:00Z</cp:lastPrinted>
  <dcterms:created xsi:type="dcterms:W3CDTF">2014-10-08T21:44:00Z</dcterms:created>
  <dcterms:modified xsi:type="dcterms:W3CDTF">2014-10-08T21:55:00Z</dcterms:modified>
</cp:coreProperties>
</file>